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515386DD" w:rsidR="00D04B89" w:rsidRDefault="00D04B89" w:rsidP="00D04B89">
      <w:pPr>
        <w:pStyle w:val="Heading1"/>
        <w:rPr>
          <w:rFonts w:eastAsia="Arial"/>
        </w:rPr>
      </w:pPr>
      <w:bookmarkStart w:id="0" w:name="_Toc449687247"/>
      <w:bookmarkStart w:id="1" w:name="_GoBack"/>
      <w:bookmarkEnd w:id="1"/>
      <w:r>
        <w:rPr>
          <w:rFonts w:eastAsia="Arial"/>
        </w:rPr>
        <w:t>Pupil p</w:t>
      </w:r>
      <w:r w:rsidRPr="004E0F5B">
        <w:rPr>
          <w:rFonts w:eastAsia="Arial"/>
        </w:rPr>
        <w:t xml:space="preserve">remium strategy statement </w:t>
      </w:r>
      <w:r>
        <w:rPr>
          <w:rFonts w:eastAsia="Arial"/>
        </w:rPr>
        <w:t>(</w:t>
      </w:r>
      <w:bookmarkEnd w:id="0"/>
      <w:r w:rsidR="00E12A94">
        <w:rPr>
          <w:rFonts w:eastAsia="Arial"/>
        </w:rPr>
        <w:t>Sandgate Primary School)</w:t>
      </w:r>
    </w:p>
    <w:tbl>
      <w:tblPr>
        <w:tblStyle w:val="TableGrid"/>
        <w:tblW w:w="15417" w:type="dxa"/>
        <w:tblLook w:val="04A0" w:firstRow="1" w:lastRow="0" w:firstColumn="1" w:lastColumn="0" w:noHBand="0" w:noVBand="1"/>
      </w:tblPr>
      <w:tblGrid>
        <w:gridCol w:w="2904"/>
        <w:gridCol w:w="1351"/>
        <w:gridCol w:w="3898"/>
        <w:gridCol w:w="1133"/>
        <w:gridCol w:w="5145"/>
        <w:gridCol w:w="986"/>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0C699B0A" w:rsidR="00326C32" w:rsidRPr="00326C32" w:rsidRDefault="00E12A94" w:rsidP="00D04B89">
            <w:pPr>
              <w:rPr>
                <w:rFonts w:cs="Arial"/>
              </w:rPr>
            </w:pPr>
            <w:r>
              <w:rPr>
                <w:rFonts w:cs="Arial"/>
              </w:rPr>
              <w:t>Sandgate Primary School</w:t>
            </w:r>
          </w:p>
        </w:tc>
      </w:tr>
      <w:tr w:rsidR="00326C32" w:rsidRPr="00326C32"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4A6D7E70" w:rsidR="00326C32" w:rsidRPr="00326C32" w:rsidRDefault="00E12A94" w:rsidP="00D04B89">
            <w:pPr>
              <w:rPr>
                <w:rFonts w:cs="Arial"/>
              </w:rPr>
            </w:pPr>
            <w:r>
              <w:rPr>
                <w:rFonts w:cs="Arial"/>
              </w:rPr>
              <w:t>2016/2017</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7C861E2C" w:rsidR="00326C32" w:rsidRPr="00326C32" w:rsidRDefault="00E12A94" w:rsidP="00305655">
            <w:pPr>
              <w:rPr>
                <w:rFonts w:cs="Arial"/>
              </w:rPr>
            </w:pPr>
            <w:r>
              <w:rPr>
                <w:rFonts w:cs="Arial"/>
              </w:rPr>
              <w:t>£</w:t>
            </w:r>
            <w:r w:rsidR="00305655">
              <w:rPr>
                <w:rFonts w:cs="Arial"/>
              </w:rPr>
              <w:t>74,100</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22481C38" w:rsidR="00326C32" w:rsidRPr="00326C32" w:rsidRDefault="00E12A94" w:rsidP="00D04B89">
            <w:pPr>
              <w:rPr>
                <w:rFonts w:cs="Arial"/>
              </w:rPr>
            </w:pPr>
            <w:r>
              <w:rPr>
                <w:rFonts w:cs="Arial"/>
              </w:rPr>
              <w:t>n/a</w:t>
            </w:r>
          </w:p>
        </w:tc>
      </w:tr>
      <w:tr w:rsidR="00326C32" w:rsidRPr="00326C32" w14:paraId="0A3FC8D4" w14:textId="77777777" w:rsidTr="00E12A94">
        <w:trPr>
          <w:trHeight w:hRule="exact" w:val="781"/>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436F4C36" w:rsidR="00326C32" w:rsidRPr="00326C32" w:rsidRDefault="00E12A94" w:rsidP="000C6B02">
            <w:pPr>
              <w:contextualSpacing/>
              <w:rPr>
                <w:rFonts w:cs="Arial"/>
              </w:rPr>
            </w:pPr>
            <w:r>
              <w:rPr>
                <w:rFonts w:cs="Arial"/>
              </w:rPr>
              <w:t>422</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404067EF" w:rsidR="00326C32" w:rsidRPr="00326C32" w:rsidRDefault="00305655" w:rsidP="000C6B02">
            <w:pPr>
              <w:contextualSpacing/>
              <w:rPr>
                <w:rFonts w:cs="Arial"/>
              </w:rPr>
            </w:pPr>
            <w:r>
              <w:rPr>
                <w:rFonts w:cs="Arial"/>
              </w:rPr>
              <w:t>55</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3BB216E2" w:rsidR="00326C32" w:rsidRPr="00326C32" w:rsidRDefault="00C00607" w:rsidP="000C6B02">
            <w:pPr>
              <w:contextualSpacing/>
              <w:rPr>
                <w:rFonts w:cs="Arial"/>
              </w:rPr>
            </w:pPr>
            <w:r>
              <w:rPr>
                <w:rFonts w:cs="Arial"/>
              </w:rPr>
              <w:t>April 2017</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6617"/>
        <w:gridCol w:w="1134"/>
        <w:gridCol w:w="3402"/>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472879E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r w:rsidR="00E12A94">
              <w:rPr>
                <w:rFonts w:eastAsia="Arial" w:cs="Arial"/>
                <w:b/>
              </w:rPr>
              <w:t>and progress 2015-2016</w:t>
            </w:r>
            <w:r w:rsidR="008E1C4B">
              <w:rPr>
                <w:rFonts w:eastAsia="Arial" w:cs="Arial"/>
                <w:b/>
              </w:rPr>
              <w:t xml:space="preserve"> (end of KS2)</w:t>
            </w:r>
          </w:p>
        </w:tc>
      </w:tr>
      <w:tr w:rsidR="00326C32" w:rsidRPr="00326C32" w14:paraId="2F05E785" w14:textId="77777777" w:rsidTr="002A3544">
        <w:trPr>
          <w:trHeight w:hRule="exact" w:val="645"/>
        </w:trPr>
        <w:tc>
          <w:tcPr>
            <w:tcW w:w="8613" w:type="dxa"/>
            <w:gridSpan w:val="4"/>
            <w:tcMar>
              <w:top w:w="57" w:type="dxa"/>
              <w:bottom w:w="57" w:type="dxa"/>
            </w:tcMar>
          </w:tcPr>
          <w:p w14:paraId="3CA30C92" w14:textId="73AABBC1" w:rsidR="00326C32" w:rsidRPr="002A3544" w:rsidRDefault="00326C32" w:rsidP="000C6B02">
            <w:pPr>
              <w:pStyle w:val="ListParagraph"/>
              <w:numPr>
                <w:ilvl w:val="0"/>
                <w:numId w:val="0"/>
              </w:numPr>
              <w:ind w:left="720"/>
              <w:rPr>
                <w:rFonts w:cs="Arial"/>
                <w:sz w:val="20"/>
                <w:szCs w:val="20"/>
              </w:rPr>
            </w:pPr>
          </w:p>
        </w:tc>
        <w:tc>
          <w:tcPr>
            <w:tcW w:w="3402" w:type="dxa"/>
            <w:shd w:val="clear" w:color="auto" w:fill="FFFFFF" w:themeFill="background1"/>
            <w:tcMar>
              <w:top w:w="57" w:type="dxa"/>
              <w:bottom w:w="57" w:type="dxa"/>
            </w:tcMar>
            <w:vAlign w:val="center"/>
          </w:tcPr>
          <w:p w14:paraId="56261634" w14:textId="5F0C963F" w:rsidR="00326C32" w:rsidRPr="002A3544" w:rsidRDefault="00326C32" w:rsidP="00613070">
            <w:pPr>
              <w:contextualSpacing/>
              <w:jc w:val="center"/>
              <w:rPr>
                <w:rFonts w:cs="Arial"/>
                <w:i/>
                <w:sz w:val="20"/>
                <w:szCs w:val="20"/>
              </w:rPr>
            </w:pPr>
            <w:r w:rsidRPr="002A3544">
              <w:rPr>
                <w:rFonts w:cs="Arial"/>
                <w:i/>
                <w:sz w:val="20"/>
                <w:szCs w:val="20"/>
              </w:rPr>
              <w:t xml:space="preserve">Pupils eligible for PP </w:t>
            </w:r>
            <w:r w:rsidR="00613070" w:rsidRPr="002A3544">
              <w:rPr>
                <w:rFonts w:cs="Arial"/>
                <w:i/>
                <w:sz w:val="20"/>
                <w:szCs w:val="20"/>
              </w:rPr>
              <w:t>(9 pupils)</w:t>
            </w:r>
          </w:p>
        </w:tc>
        <w:tc>
          <w:tcPr>
            <w:tcW w:w="3402" w:type="dxa"/>
            <w:shd w:val="clear" w:color="auto" w:fill="FFFFFF" w:themeFill="background1"/>
            <w:tcMar>
              <w:top w:w="57" w:type="dxa"/>
              <w:bottom w:w="57" w:type="dxa"/>
            </w:tcMar>
            <w:vAlign w:val="center"/>
          </w:tcPr>
          <w:p w14:paraId="0E2EA894" w14:textId="77777777" w:rsidR="00326C32" w:rsidRPr="002A3544" w:rsidRDefault="00326C32" w:rsidP="000C6B02">
            <w:pPr>
              <w:contextualSpacing/>
              <w:jc w:val="center"/>
              <w:rPr>
                <w:rFonts w:cs="Arial"/>
                <w:i/>
                <w:sz w:val="20"/>
                <w:szCs w:val="20"/>
              </w:rPr>
            </w:pPr>
            <w:r w:rsidRPr="002A3544">
              <w:rPr>
                <w:rFonts w:cs="Arial"/>
                <w:i/>
                <w:sz w:val="20"/>
                <w:szCs w:val="20"/>
              </w:rPr>
              <w:t xml:space="preserve">Pupils not eligible for PP (national average) </w:t>
            </w:r>
          </w:p>
        </w:tc>
      </w:tr>
      <w:tr w:rsidR="00326C32" w:rsidRPr="00326C32" w14:paraId="634C52E7" w14:textId="77777777" w:rsidTr="002A3544">
        <w:trPr>
          <w:trHeight w:hRule="exact" w:val="388"/>
        </w:trPr>
        <w:tc>
          <w:tcPr>
            <w:tcW w:w="8613" w:type="dxa"/>
            <w:gridSpan w:val="4"/>
            <w:tcMar>
              <w:top w:w="57" w:type="dxa"/>
              <w:bottom w:w="57" w:type="dxa"/>
            </w:tcMar>
            <w:vAlign w:val="bottom"/>
          </w:tcPr>
          <w:p w14:paraId="108FA42C" w14:textId="0B1F004E" w:rsidR="00BE07AA" w:rsidRPr="002A3544" w:rsidRDefault="00326C32" w:rsidP="00E12A94">
            <w:pPr>
              <w:spacing w:line="276" w:lineRule="auto"/>
              <w:ind w:right="-23"/>
              <w:rPr>
                <w:rFonts w:eastAsia="Arial" w:cs="Arial"/>
                <w:b/>
                <w:sz w:val="20"/>
                <w:szCs w:val="20"/>
              </w:rPr>
            </w:pPr>
            <w:r w:rsidRPr="002A3544">
              <w:rPr>
                <w:rFonts w:eastAsia="Arial" w:cs="Arial"/>
                <w:b/>
                <w:bCs/>
                <w:color w:val="050505"/>
                <w:sz w:val="20"/>
                <w:szCs w:val="20"/>
              </w:rPr>
              <w:t xml:space="preserve">% achieving </w:t>
            </w:r>
            <w:r w:rsidR="00E12A94" w:rsidRPr="002A3544">
              <w:rPr>
                <w:rFonts w:eastAsia="Arial" w:cs="Arial"/>
                <w:b/>
                <w:bCs/>
                <w:color w:val="050505"/>
                <w:sz w:val="20"/>
                <w:szCs w:val="20"/>
              </w:rPr>
              <w:t>expected in reading, writing and maths (combined)</w:t>
            </w:r>
          </w:p>
        </w:tc>
        <w:tc>
          <w:tcPr>
            <w:tcW w:w="3402" w:type="dxa"/>
            <w:shd w:val="clear" w:color="auto" w:fill="auto"/>
            <w:tcMar>
              <w:top w:w="57" w:type="dxa"/>
              <w:bottom w:w="57" w:type="dxa"/>
            </w:tcMar>
            <w:vAlign w:val="center"/>
          </w:tcPr>
          <w:p w14:paraId="7199F111" w14:textId="35D2E86E" w:rsidR="00326C32" w:rsidRPr="002A3544" w:rsidRDefault="00613070" w:rsidP="000C6B02">
            <w:pPr>
              <w:ind w:left="187"/>
              <w:jc w:val="center"/>
              <w:rPr>
                <w:rFonts w:cs="Arial"/>
                <w:b/>
                <w:sz w:val="20"/>
                <w:szCs w:val="20"/>
              </w:rPr>
            </w:pPr>
            <w:r w:rsidRPr="002A3544">
              <w:rPr>
                <w:rFonts w:cs="Arial"/>
                <w:b/>
                <w:sz w:val="20"/>
                <w:szCs w:val="20"/>
              </w:rPr>
              <w:t>67%</w:t>
            </w:r>
          </w:p>
        </w:tc>
        <w:tc>
          <w:tcPr>
            <w:tcW w:w="3402" w:type="dxa"/>
            <w:shd w:val="clear" w:color="auto" w:fill="F2F2F2" w:themeFill="background1" w:themeFillShade="F2"/>
            <w:tcMar>
              <w:top w:w="57" w:type="dxa"/>
              <w:bottom w:w="57" w:type="dxa"/>
            </w:tcMar>
          </w:tcPr>
          <w:p w14:paraId="39C20526" w14:textId="4227711D" w:rsidR="00326C32" w:rsidRPr="002A3544" w:rsidRDefault="00E12A94" w:rsidP="00270A50">
            <w:pPr>
              <w:jc w:val="center"/>
              <w:rPr>
                <w:rFonts w:cs="Arial"/>
                <w:sz w:val="20"/>
                <w:szCs w:val="20"/>
              </w:rPr>
            </w:pPr>
            <w:r w:rsidRPr="002A3544">
              <w:rPr>
                <w:rFonts w:cs="Arial"/>
                <w:sz w:val="20"/>
                <w:szCs w:val="20"/>
              </w:rPr>
              <w:t xml:space="preserve"> </w:t>
            </w:r>
            <w:r w:rsidR="00270A50" w:rsidRPr="002A3544">
              <w:rPr>
                <w:rFonts w:cs="Arial"/>
                <w:sz w:val="20"/>
                <w:szCs w:val="20"/>
              </w:rPr>
              <w:t>73.4%</w:t>
            </w:r>
          </w:p>
        </w:tc>
      </w:tr>
      <w:tr w:rsidR="00326C32" w:rsidRPr="00326C32" w14:paraId="6C650D6D" w14:textId="77777777" w:rsidTr="002A3544">
        <w:trPr>
          <w:trHeight w:hRule="exact" w:val="366"/>
        </w:trPr>
        <w:tc>
          <w:tcPr>
            <w:tcW w:w="8613" w:type="dxa"/>
            <w:gridSpan w:val="4"/>
            <w:tcMar>
              <w:top w:w="57" w:type="dxa"/>
              <w:bottom w:w="57" w:type="dxa"/>
            </w:tcMar>
            <w:vAlign w:val="bottom"/>
          </w:tcPr>
          <w:p w14:paraId="0215486E" w14:textId="30A7324E" w:rsidR="00326C32" w:rsidRPr="002A3544" w:rsidRDefault="00613070" w:rsidP="00E12A94">
            <w:pPr>
              <w:spacing w:line="276" w:lineRule="auto"/>
              <w:ind w:right="-23"/>
              <w:rPr>
                <w:rFonts w:eastAsia="Arial" w:cs="Arial"/>
                <w:b/>
                <w:sz w:val="20"/>
                <w:szCs w:val="20"/>
              </w:rPr>
            </w:pPr>
            <w:r w:rsidRPr="002A3544">
              <w:rPr>
                <w:rFonts w:eastAsia="Arial" w:cs="Arial"/>
                <w:b/>
                <w:sz w:val="20"/>
                <w:szCs w:val="20"/>
              </w:rPr>
              <w:t>% achieving expected in reading</w:t>
            </w:r>
          </w:p>
        </w:tc>
        <w:tc>
          <w:tcPr>
            <w:tcW w:w="3402" w:type="dxa"/>
            <w:shd w:val="clear" w:color="auto" w:fill="auto"/>
            <w:tcMar>
              <w:top w:w="57" w:type="dxa"/>
              <w:bottom w:w="57" w:type="dxa"/>
            </w:tcMar>
            <w:vAlign w:val="center"/>
          </w:tcPr>
          <w:p w14:paraId="058855A4" w14:textId="0523FA8F" w:rsidR="00326C32" w:rsidRPr="002A3544" w:rsidRDefault="00613070" w:rsidP="000C6B02">
            <w:pPr>
              <w:ind w:left="187"/>
              <w:jc w:val="center"/>
              <w:rPr>
                <w:rFonts w:cs="Arial"/>
                <w:b/>
                <w:sz w:val="20"/>
                <w:szCs w:val="20"/>
              </w:rPr>
            </w:pPr>
            <w:r w:rsidRPr="002A3544">
              <w:rPr>
                <w:rFonts w:cs="Arial"/>
                <w:b/>
                <w:sz w:val="20"/>
                <w:szCs w:val="20"/>
              </w:rPr>
              <w:t>100%</w:t>
            </w:r>
          </w:p>
        </w:tc>
        <w:tc>
          <w:tcPr>
            <w:tcW w:w="3402" w:type="dxa"/>
            <w:shd w:val="clear" w:color="auto" w:fill="F2F2F2" w:themeFill="background1" w:themeFillShade="F2"/>
            <w:tcMar>
              <w:top w:w="57" w:type="dxa"/>
              <w:bottom w:w="57" w:type="dxa"/>
            </w:tcMar>
          </w:tcPr>
          <w:p w14:paraId="5A4A3877" w14:textId="1F2F94EC" w:rsidR="00326C32" w:rsidRPr="002A3544" w:rsidRDefault="00270A50" w:rsidP="000C6B02">
            <w:pPr>
              <w:jc w:val="center"/>
              <w:rPr>
                <w:rFonts w:cs="Arial"/>
                <w:bCs/>
                <w:sz w:val="20"/>
                <w:szCs w:val="20"/>
              </w:rPr>
            </w:pPr>
            <w:r w:rsidRPr="002A3544">
              <w:rPr>
                <w:rFonts w:cs="Arial"/>
                <w:bCs/>
                <w:sz w:val="20"/>
                <w:szCs w:val="20"/>
              </w:rPr>
              <w:t>83.9</w:t>
            </w:r>
            <w:r w:rsidR="00613070" w:rsidRPr="002A3544">
              <w:rPr>
                <w:rFonts w:cs="Arial"/>
                <w:bCs/>
                <w:sz w:val="20"/>
                <w:szCs w:val="20"/>
              </w:rPr>
              <w:t>%</w:t>
            </w:r>
            <w:r w:rsidR="00E12A94" w:rsidRPr="002A3544">
              <w:rPr>
                <w:rFonts w:cs="Arial"/>
                <w:bCs/>
                <w:sz w:val="20"/>
                <w:szCs w:val="20"/>
              </w:rPr>
              <w:t xml:space="preserve"> </w:t>
            </w:r>
          </w:p>
        </w:tc>
      </w:tr>
      <w:tr w:rsidR="00326C32" w:rsidRPr="00326C32" w14:paraId="2F876586" w14:textId="77777777" w:rsidTr="002A3544">
        <w:trPr>
          <w:trHeight w:hRule="exact" w:val="371"/>
        </w:trPr>
        <w:tc>
          <w:tcPr>
            <w:tcW w:w="8613" w:type="dxa"/>
            <w:gridSpan w:val="4"/>
            <w:tcMar>
              <w:top w:w="57" w:type="dxa"/>
              <w:bottom w:w="57" w:type="dxa"/>
            </w:tcMar>
            <w:vAlign w:val="bottom"/>
          </w:tcPr>
          <w:p w14:paraId="7BC10834" w14:textId="1941AD0F" w:rsidR="00326C32" w:rsidRPr="002A3544" w:rsidRDefault="0061307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achieving expected in writing</w:t>
            </w:r>
          </w:p>
        </w:tc>
        <w:tc>
          <w:tcPr>
            <w:tcW w:w="3402" w:type="dxa"/>
            <w:shd w:val="clear" w:color="auto" w:fill="auto"/>
            <w:tcMar>
              <w:top w:w="57" w:type="dxa"/>
              <w:bottom w:w="57" w:type="dxa"/>
            </w:tcMar>
            <w:vAlign w:val="center"/>
          </w:tcPr>
          <w:p w14:paraId="3764AB9A" w14:textId="504FE1F7" w:rsidR="00326C32" w:rsidRPr="002A3544" w:rsidRDefault="00613070" w:rsidP="000C6B02">
            <w:pPr>
              <w:ind w:left="187"/>
              <w:jc w:val="center"/>
              <w:rPr>
                <w:rFonts w:cs="Arial"/>
                <w:b/>
                <w:sz w:val="20"/>
                <w:szCs w:val="20"/>
              </w:rPr>
            </w:pPr>
            <w:r w:rsidRPr="002A3544">
              <w:rPr>
                <w:rFonts w:cs="Arial"/>
                <w:b/>
                <w:sz w:val="20"/>
                <w:szCs w:val="20"/>
              </w:rPr>
              <w:t>67%</w:t>
            </w:r>
          </w:p>
        </w:tc>
        <w:tc>
          <w:tcPr>
            <w:tcW w:w="3402" w:type="dxa"/>
            <w:shd w:val="clear" w:color="auto" w:fill="F2F2F2" w:themeFill="background1" w:themeFillShade="F2"/>
            <w:tcMar>
              <w:top w:w="57" w:type="dxa"/>
              <w:bottom w:w="57" w:type="dxa"/>
            </w:tcMar>
          </w:tcPr>
          <w:p w14:paraId="0D0640FE" w14:textId="1B7C5665" w:rsidR="00326C32" w:rsidRPr="002A3544" w:rsidRDefault="00270A50" w:rsidP="00E12A94">
            <w:pPr>
              <w:jc w:val="center"/>
              <w:rPr>
                <w:rFonts w:cs="Arial"/>
                <w:bCs/>
                <w:sz w:val="20"/>
                <w:szCs w:val="20"/>
              </w:rPr>
            </w:pPr>
            <w:r w:rsidRPr="002A3544">
              <w:rPr>
                <w:rFonts w:cs="Arial"/>
                <w:bCs/>
                <w:sz w:val="20"/>
                <w:szCs w:val="20"/>
              </w:rPr>
              <w:t>78.6%</w:t>
            </w:r>
          </w:p>
          <w:p w14:paraId="2C17FE66" w14:textId="2AC4BC60" w:rsidR="00613070" w:rsidRPr="002A3544" w:rsidRDefault="00613070" w:rsidP="00E12A94">
            <w:pPr>
              <w:jc w:val="center"/>
              <w:rPr>
                <w:rFonts w:cs="Arial"/>
                <w:bCs/>
                <w:sz w:val="20"/>
                <w:szCs w:val="20"/>
              </w:rPr>
            </w:pPr>
          </w:p>
        </w:tc>
      </w:tr>
      <w:tr w:rsidR="00326C32" w:rsidRPr="00326C32" w14:paraId="45EF3920" w14:textId="77777777" w:rsidTr="002A3544">
        <w:trPr>
          <w:trHeight w:hRule="exact" w:val="364"/>
        </w:trPr>
        <w:tc>
          <w:tcPr>
            <w:tcW w:w="8613" w:type="dxa"/>
            <w:gridSpan w:val="4"/>
            <w:tcMar>
              <w:top w:w="57" w:type="dxa"/>
              <w:bottom w:w="57" w:type="dxa"/>
            </w:tcMar>
            <w:vAlign w:val="bottom"/>
          </w:tcPr>
          <w:p w14:paraId="784E90AE" w14:textId="0CE69663" w:rsidR="00326C32" w:rsidRPr="002A3544" w:rsidRDefault="0061307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achieving expected in maths</w:t>
            </w:r>
          </w:p>
        </w:tc>
        <w:tc>
          <w:tcPr>
            <w:tcW w:w="3402" w:type="dxa"/>
            <w:shd w:val="clear" w:color="auto" w:fill="auto"/>
            <w:tcMar>
              <w:top w:w="57" w:type="dxa"/>
              <w:bottom w:w="57" w:type="dxa"/>
            </w:tcMar>
            <w:vAlign w:val="center"/>
          </w:tcPr>
          <w:p w14:paraId="79115C97" w14:textId="239CAC68" w:rsidR="00326C32" w:rsidRPr="002A3544" w:rsidRDefault="00613070" w:rsidP="000C6B02">
            <w:pPr>
              <w:ind w:left="187"/>
              <w:jc w:val="center"/>
              <w:rPr>
                <w:rFonts w:cs="Arial"/>
                <w:b/>
                <w:sz w:val="20"/>
                <w:szCs w:val="20"/>
              </w:rPr>
            </w:pPr>
            <w:r w:rsidRPr="002A3544">
              <w:rPr>
                <w:rFonts w:cs="Arial"/>
                <w:b/>
                <w:sz w:val="20"/>
                <w:szCs w:val="20"/>
              </w:rPr>
              <w:t>89%</w:t>
            </w:r>
          </w:p>
        </w:tc>
        <w:tc>
          <w:tcPr>
            <w:tcW w:w="3402" w:type="dxa"/>
            <w:shd w:val="clear" w:color="auto" w:fill="F2F2F2" w:themeFill="background1" w:themeFillShade="F2"/>
            <w:tcMar>
              <w:top w:w="57" w:type="dxa"/>
              <w:bottom w:w="57" w:type="dxa"/>
            </w:tcMar>
          </w:tcPr>
          <w:p w14:paraId="2A1A16F3" w14:textId="1A2AF85F" w:rsidR="00326C32" w:rsidRPr="002A3544" w:rsidRDefault="00E12A94" w:rsidP="000C6B02">
            <w:pPr>
              <w:jc w:val="center"/>
              <w:rPr>
                <w:rFonts w:cs="Arial"/>
                <w:bCs/>
                <w:sz w:val="20"/>
                <w:szCs w:val="20"/>
              </w:rPr>
            </w:pPr>
            <w:r w:rsidRPr="002A3544">
              <w:rPr>
                <w:rFonts w:cs="Arial"/>
                <w:bCs/>
                <w:sz w:val="20"/>
                <w:szCs w:val="20"/>
              </w:rPr>
              <w:t xml:space="preserve"> </w:t>
            </w:r>
            <w:r w:rsidR="00270A50" w:rsidRPr="002A3544">
              <w:rPr>
                <w:rFonts w:cs="Arial"/>
                <w:bCs/>
                <w:sz w:val="20"/>
                <w:szCs w:val="20"/>
              </w:rPr>
              <w:t>82.4</w:t>
            </w:r>
            <w:r w:rsidR="00613070" w:rsidRPr="002A3544">
              <w:rPr>
                <w:rFonts w:cs="Arial"/>
                <w:bCs/>
                <w:sz w:val="20"/>
                <w:szCs w:val="20"/>
              </w:rPr>
              <w:t>%</w:t>
            </w:r>
          </w:p>
        </w:tc>
      </w:tr>
      <w:tr w:rsidR="00613070" w:rsidRPr="00326C32" w14:paraId="373EDEFD" w14:textId="77777777" w:rsidTr="002A3544">
        <w:trPr>
          <w:trHeight w:hRule="exact" w:val="370"/>
        </w:trPr>
        <w:tc>
          <w:tcPr>
            <w:tcW w:w="8613" w:type="dxa"/>
            <w:gridSpan w:val="4"/>
            <w:tcMar>
              <w:top w:w="57" w:type="dxa"/>
              <w:bottom w:w="57" w:type="dxa"/>
            </w:tcMar>
            <w:vAlign w:val="bottom"/>
          </w:tcPr>
          <w:p w14:paraId="0A05167A" w14:textId="2A2777B7" w:rsidR="00613070" w:rsidRPr="002A3544" w:rsidRDefault="008E1C4B" w:rsidP="000C6B02">
            <w:pPr>
              <w:spacing w:line="276" w:lineRule="auto"/>
              <w:ind w:right="-23"/>
              <w:rPr>
                <w:rFonts w:eastAsia="Arial" w:cs="Arial"/>
                <w:b/>
                <w:bCs/>
                <w:color w:val="050505"/>
                <w:sz w:val="20"/>
                <w:szCs w:val="20"/>
              </w:rPr>
            </w:pPr>
            <w:r w:rsidRPr="002A3544">
              <w:rPr>
                <w:rFonts w:eastAsia="Arial" w:cs="Arial"/>
                <w:b/>
                <w:bCs/>
                <w:color w:val="050505"/>
                <w:sz w:val="20"/>
                <w:szCs w:val="20"/>
              </w:rPr>
              <w:t xml:space="preserve">Average progress point in reading </w:t>
            </w:r>
          </w:p>
        </w:tc>
        <w:tc>
          <w:tcPr>
            <w:tcW w:w="3402" w:type="dxa"/>
            <w:shd w:val="clear" w:color="auto" w:fill="auto"/>
            <w:tcMar>
              <w:top w:w="57" w:type="dxa"/>
              <w:bottom w:w="57" w:type="dxa"/>
            </w:tcMar>
            <w:vAlign w:val="center"/>
          </w:tcPr>
          <w:p w14:paraId="003BFBE6" w14:textId="7E3B50AC" w:rsidR="00613070" w:rsidRPr="002A3544" w:rsidRDefault="008E1C4B" w:rsidP="00270A50">
            <w:pPr>
              <w:ind w:left="187"/>
              <w:jc w:val="center"/>
              <w:rPr>
                <w:rFonts w:cs="Arial"/>
                <w:b/>
                <w:sz w:val="20"/>
                <w:szCs w:val="20"/>
              </w:rPr>
            </w:pPr>
            <w:r w:rsidRPr="002A3544">
              <w:rPr>
                <w:rFonts w:cs="Arial"/>
                <w:b/>
                <w:sz w:val="20"/>
                <w:szCs w:val="20"/>
              </w:rPr>
              <w:t>6.94</w:t>
            </w:r>
            <w:r w:rsidR="00270A50" w:rsidRPr="002A3544">
              <w:rPr>
                <w:rFonts w:cs="Arial"/>
                <w:b/>
                <w:sz w:val="20"/>
                <w:szCs w:val="20"/>
              </w:rPr>
              <w:t xml:space="preserve"> </w:t>
            </w:r>
          </w:p>
        </w:tc>
        <w:tc>
          <w:tcPr>
            <w:tcW w:w="3402" w:type="dxa"/>
            <w:shd w:val="clear" w:color="auto" w:fill="F2F2F2" w:themeFill="background1" w:themeFillShade="F2"/>
            <w:tcMar>
              <w:top w:w="57" w:type="dxa"/>
              <w:bottom w:w="57" w:type="dxa"/>
            </w:tcMar>
          </w:tcPr>
          <w:p w14:paraId="183B552A" w14:textId="52495AB6" w:rsidR="00613070" w:rsidRPr="002A3544" w:rsidRDefault="008E1C4B" w:rsidP="000C6B02">
            <w:pPr>
              <w:jc w:val="center"/>
              <w:rPr>
                <w:rFonts w:cs="Arial"/>
                <w:bCs/>
                <w:sz w:val="20"/>
                <w:szCs w:val="20"/>
              </w:rPr>
            </w:pPr>
            <w:r w:rsidRPr="002A3544">
              <w:rPr>
                <w:rFonts w:cs="Arial"/>
                <w:bCs/>
                <w:sz w:val="20"/>
                <w:szCs w:val="20"/>
              </w:rPr>
              <w:t>0</w:t>
            </w:r>
          </w:p>
        </w:tc>
      </w:tr>
      <w:tr w:rsidR="00613070" w:rsidRPr="00326C32" w14:paraId="0E49C42E" w14:textId="77777777" w:rsidTr="002A3544">
        <w:trPr>
          <w:trHeight w:hRule="exact" w:val="362"/>
        </w:trPr>
        <w:tc>
          <w:tcPr>
            <w:tcW w:w="8613" w:type="dxa"/>
            <w:gridSpan w:val="4"/>
            <w:tcMar>
              <w:top w:w="57" w:type="dxa"/>
              <w:bottom w:w="57" w:type="dxa"/>
            </w:tcMar>
            <w:vAlign w:val="bottom"/>
          </w:tcPr>
          <w:p w14:paraId="21695A85" w14:textId="0D0EAD16" w:rsidR="00613070" w:rsidRPr="002A3544" w:rsidRDefault="008E1C4B" w:rsidP="000C6B02">
            <w:pPr>
              <w:spacing w:line="276" w:lineRule="auto"/>
              <w:ind w:right="-23"/>
              <w:rPr>
                <w:rFonts w:eastAsia="Arial" w:cs="Arial"/>
                <w:b/>
                <w:bCs/>
                <w:color w:val="050505"/>
                <w:sz w:val="20"/>
                <w:szCs w:val="20"/>
              </w:rPr>
            </w:pPr>
            <w:r w:rsidRPr="002A3544">
              <w:rPr>
                <w:rFonts w:eastAsia="Arial" w:cs="Arial"/>
                <w:b/>
                <w:bCs/>
                <w:color w:val="050505"/>
                <w:sz w:val="20"/>
                <w:szCs w:val="20"/>
              </w:rPr>
              <w:t>Average progress point in writing</w:t>
            </w:r>
          </w:p>
        </w:tc>
        <w:tc>
          <w:tcPr>
            <w:tcW w:w="3402" w:type="dxa"/>
            <w:shd w:val="clear" w:color="auto" w:fill="auto"/>
            <w:tcMar>
              <w:top w:w="57" w:type="dxa"/>
              <w:bottom w:w="57" w:type="dxa"/>
            </w:tcMar>
            <w:vAlign w:val="center"/>
          </w:tcPr>
          <w:p w14:paraId="61C262ED" w14:textId="3A0F39EC" w:rsidR="00613070" w:rsidRPr="002A3544" w:rsidRDefault="008E1C4B" w:rsidP="000C6B02">
            <w:pPr>
              <w:ind w:left="187"/>
              <w:jc w:val="center"/>
              <w:rPr>
                <w:rFonts w:cs="Arial"/>
                <w:b/>
                <w:sz w:val="20"/>
                <w:szCs w:val="20"/>
              </w:rPr>
            </w:pPr>
            <w:r w:rsidRPr="002A3544">
              <w:rPr>
                <w:rFonts w:cs="Arial"/>
                <w:b/>
                <w:sz w:val="20"/>
                <w:szCs w:val="20"/>
              </w:rPr>
              <w:t>-1.09</w:t>
            </w:r>
            <w:r w:rsidR="00270A50" w:rsidRPr="002A3544">
              <w:rPr>
                <w:rFonts w:cs="Arial"/>
                <w:b/>
                <w:sz w:val="20"/>
                <w:szCs w:val="20"/>
              </w:rPr>
              <w:t xml:space="preserve"> </w:t>
            </w:r>
          </w:p>
        </w:tc>
        <w:tc>
          <w:tcPr>
            <w:tcW w:w="3402" w:type="dxa"/>
            <w:shd w:val="clear" w:color="auto" w:fill="F2F2F2" w:themeFill="background1" w:themeFillShade="F2"/>
            <w:tcMar>
              <w:top w:w="57" w:type="dxa"/>
              <w:bottom w:w="57" w:type="dxa"/>
            </w:tcMar>
          </w:tcPr>
          <w:p w14:paraId="795A0A4A" w14:textId="6329E729" w:rsidR="00613070" w:rsidRPr="002A3544" w:rsidRDefault="008E1C4B" w:rsidP="000C6B02">
            <w:pPr>
              <w:jc w:val="center"/>
              <w:rPr>
                <w:rFonts w:cs="Arial"/>
                <w:bCs/>
                <w:sz w:val="20"/>
                <w:szCs w:val="20"/>
              </w:rPr>
            </w:pPr>
            <w:r w:rsidRPr="002A3544">
              <w:rPr>
                <w:rFonts w:cs="Arial"/>
                <w:bCs/>
                <w:sz w:val="20"/>
                <w:szCs w:val="20"/>
              </w:rPr>
              <w:t>0</w:t>
            </w:r>
          </w:p>
        </w:tc>
      </w:tr>
      <w:tr w:rsidR="00613070" w:rsidRPr="00326C32" w14:paraId="52FC94A1" w14:textId="77777777" w:rsidTr="002A3544">
        <w:trPr>
          <w:trHeight w:hRule="exact" w:val="381"/>
        </w:trPr>
        <w:tc>
          <w:tcPr>
            <w:tcW w:w="8613" w:type="dxa"/>
            <w:gridSpan w:val="4"/>
            <w:tcMar>
              <w:top w:w="57" w:type="dxa"/>
              <w:bottom w:w="57" w:type="dxa"/>
            </w:tcMar>
            <w:vAlign w:val="bottom"/>
          </w:tcPr>
          <w:p w14:paraId="73343C18" w14:textId="015FC65C" w:rsidR="00613070" w:rsidRPr="002A3544" w:rsidRDefault="008E1C4B" w:rsidP="000C6B02">
            <w:pPr>
              <w:spacing w:line="276" w:lineRule="auto"/>
              <w:ind w:right="-23"/>
              <w:rPr>
                <w:rFonts w:eastAsia="Arial" w:cs="Arial"/>
                <w:b/>
                <w:bCs/>
                <w:color w:val="050505"/>
                <w:sz w:val="20"/>
                <w:szCs w:val="20"/>
              </w:rPr>
            </w:pPr>
            <w:r w:rsidRPr="002A3544">
              <w:rPr>
                <w:rFonts w:eastAsia="Arial" w:cs="Arial"/>
                <w:b/>
                <w:bCs/>
                <w:color w:val="050505"/>
                <w:sz w:val="20"/>
                <w:szCs w:val="20"/>
              </w:rPr>
              <w:t>Average progress point in maths</w:t>
            </w:r>
          </w:p>
        </w:tc>
        <w:tc>
          <w:tcPr>
            <w:tcW w:w="3402" w:type="dxa"/>
            <w:shd w:val="clear" w:color="auto" w:fill="auto"/>
            <w:tcMar>
              <w:top w:w="57" w:type="dxa"/>
              <w:bottom w:w="57" w:type="dxa"/>
            </w:tcMar>
            <w:vAlign w:val="center"/>
          </w:tcPr>
          <w:p w14:paraId="35F2582F" w14:textId="667C4F2A" w:rsidR="00613070" w:rsidRPr="002A3544" w:rsidRDefault="008E1C4B" w:rsidP="000C6B02">
            <w:pPr>
              <w:ind w:left="187"/>
              <w:jc w:val="center"/>
              <w:rPr>
                <w:rFonts w:cs="Arial"/>
                <w:b/>
                <w:sz w:val="20"/>
                <w:szCs w:val="20"/>
              </w:rPr>
            </w:pPr>
            <w:r w:rsidRPr="002A3544">
              <w:rPr>
                <w:rFonts w:cs="Arial"/>
                <w:b/>
                <w:sz w:val="20"/>
                <w:szCs w:val="20"/>
              </w:rPr>
              <w:t>0.04</w:t>
            </w:r>
          </w:p>
        </w:tc>
        <w:tc>
          <w:tcPr>
            <w:tcW w:w="3402" w:type="dxa"/>
            <w:shd w:val="clear" w:color="auto" w:fill="F2F2F2" w:themeFill="background1" w:themeFillShade="F2"/>
            <w:tcMar>
              <w:top w:w="57" w:type="dxa"/>
              <w:bottom w:w="57" w:type="dxa"/>
            </w:tcMar>
          </w:tcPr>
          <w:p w14:paraId="2D2DD978" w14:textId="5995FC8A" w:rsidR="00613070" w:rsidRPr="002A3544" w:rsidRDefault="008E1C4B" w:rsidP="000C6B02">
            <w:pPr>
              <w:jc w:val="center"/>
              <w:rPr>
                <w:rFonts w:cs="Arial"/>
                <w:bCs/>
                <w:sz w:val="20"/>
                <w:szCs w:val="20"/>
              </w:rPr>
            </w:pPr>
            <w:r w:rsidRPr="002A3544">
              <w:rPr>
                <w:rFonts w:cs="Arial"/>
                <w:bCs/>
                <w:sz w:val="20"/>
                <w:szCs w:val="20"/>
              </w:rPr>
              <w:t>0</w:t>
            </w:r>
          </w:p>
        </w:tc>
      </w:tr>
      <w:tr w:rsidR="008E1C4B" w:rsidRPr="00326C32" w14:paraId="2A28462C" w14:textId="77777777" w:rsidTr="002A3544">
        <w:trPr>
          <w:trHeight w:hRule="exact" w:val="360"/>
        </w:trPr>
        <w:tc>
          <w:tcPr>
            <w:tcW w:w="8613" w:type="dxa"/>
            <w:gridSpan w:val="4"/>
            <w:tcMar>
              <w:top w:w="57" w:type="dxa"/>
              <w:bottom w:w="57" w:type="dxa"/>
            </w:tcMar>
            <w:vAlign w:val="bottom"/>
          </w:tcPr>
          <w:p w14:paraId="25A97940" w14:textId="062BFCF3" w:rsidR="008E1C4B" w:rsidRPr="002A3544" w:rsidRDefault="008E1C4B" w:rsidP="000C6B02">
            <w:pPr>
              <w:spacing w:line="276" w:lineRule="auto"/>
              <w:ind w:right="-23"/>
              <w:rPr>
                <w:rFonts w:eastAsia="Arial" w:cs="Arial"/>
                <w:b/>
                <w:bCs/>
                <w:color w:val="050505"/>
                <w:sz w:val="20"/>
                <w:szCs w:val="20"/>
              </w:rPr>
            </w:pPr>
            <w:r w:rsidRPr="002A3544">
              <w:rPr>
                <w:rFonts w:eastAsia="Arial" w:cs="Arial"/>
                <w:b/>
                <w:bCs/>
                <w:color w:val="050505"/>
                <w:sz w:val="20"/>
                <w:szCs w:val="20"/>
              </w:rPr>
              <w:t>Standardised Score in reading</w:t>
            </w:r>
          </w:p>
        </w:tc>
        <w:tc>
          <w:tcPr>
            <w:tcW w:w="3402" w:type="dxa"/>
            <w:shd w:val="clear" w:color="auto" w:fill="auto"/>
            <w:tcMar>
              <w:top w:w="57" w:type="dxa"/>
              <w:bottom w:w="57" w:type="dxa"/>
            </w:tcMar>
            <w:vAlign w:val="center"/>
          </w:tcPr>
          <w:p w14:paraId="719D5587" w14:textId="6093A9FA" w:rsidR="008E1C4B" w:rsidRPr="002A3544" w:rsidRDefault="008E1C4B" w:rsidP="000C6B02">
            <w:pPr>
              <w:ind w:left="187"/>
              <w:jc w:val="center"/>
              <w:rPr>
                <w:rFonts w:cs="Arial"/>
                <w:b/>
                <w:sz w:val="20"/>
                <w:szCs w:val="20"/>
              </w:rPr>
            </w:pPr>
            <w:r w:rsidRPr="002A3544">
              <w:rPr>
                <w:rFonts w:cs="Arial"/>
                <w:b/>
                <w:sz w:val="20"/>
                <w:szCs w:val="20"/>
              </w:rPr>
              <w:t>109.8</w:t>
            </w:r>
          </w:p>
        </w:tc>
        <w:tc>
          <w:tcPr>
            <w:tcW w:w="3402" w:type="dxa"/>
            <w:shd w:val="clear" w:color="auto" w:fill="F2F2F2" w:themeFill="background1" w:themeFillShade="F2"/>
            <w:tcMar>
              <w:top w:w="57" w:type="dxa"/>
              <w:bottom w:w="57" w:type="dxa"/>
            </w:tcMar>
          </w:tcPr>
          <w:p w14:paraId="3BE70E9C" w14:textId="1BECC266" w:rsidR="008E1C4B" w:rsidRPr="002A3544" w:rsidRDefault="008E1C4B" w:rsidP="000C6B02">
            <w:pPr>
              <w:jc w:val="center"/>
              <w:rPr>
                <w:rFonts w:cs="Arial"/>
                <w:bCs/>
                <w:sz w:val="20"/>
                <w:szCs w:val="20"/>
              </w:rPr>
            </w:pPr>
            <w:r w:rsidRPr="002A3544">
              <w:rPr>
                <w:rFonts w:cs="Arial"/>
                <w:bCs/>
                <w:sz w:val="20"/>
                <w:szCs w:val="20"/>
              </w:rPr>
              <w:t>103.8</w:t>
            </w:r>
          </w:p>
        </w:tc>
      </w:tr>
      <w:tr w:rsidR="008E1C4B" w:rsidRPr="00326C32" w14:paraId="0623FDD8" w14:textId="77777777" w:rsidTr="002A3544">
        <w:trPr>
          <w:trHeight w:hRule="exact" w:val="380"/>
        </w:trPr>
        <w:tc>
          <w:tcPr>
            <w:tcW w:w="8613" w:type="dxa"/>
            <w:gridSpan w:val="4"/>
            <w:tcMar>
              <w:top w:w="57" w:type="dxa"/>
              <w:bottom w:w="57" w:type="dxa"/>
            </w:tcMar>
            <w:vAlign w:val="bottom"/>
          </w:tcPr>
          <w:p w14:paraId="5BDFFC9E" w14:textId="77777777" w:rsidR="008E1C4B" w:rsidRPr="002A3544" w:rsidRDefault="008E1C4B" w:rsidP="000C6B02">
            <w:pPr>
              <w:spacing w:line="276" w:lineRule="auto"/>
              <w:ind w:right="-23"/>
              <w:rPr>
                <w:rFonts w:eastAsia="Arial" w:cs="Arial"/>
                <w:b/>
                <w:bCs/>
                <w:color w:val="050505"/>
                <w:sz w:val="20"/>
                <w:szCs w:val="20"/>
              </w:rPr>
            </w:pPr>
            <w:r w:rsidRPr="002A3544">
              <w:rPr>
                <w:rFonts w:eastAsia="Arial" w:cs="Arial"/>
                <w:b/>
                <w:bCs/>
                <w:color w:val="050505"/>
                <w:sz w:val="20"/>
                <w:szCs w:val="20"/>
              </w:rPr>
              <w:t>Standardised Score in maths</w:t>
            </w:r>
          </w:p>
          <w:p w14:paraId="4ACEA5BA" w14:textId="021EB003" w:rsidR="002A3C50" w:rsidRPr="002A3544" w:rsidRDefault="002A3C50" w:rsidP="000C6B02">
            <w:pPr>
              <w:spacing w:line="276" w:lineRule="auto"/>
              <w:ind w:right="-23"/>
              <w:rPr>
                <w:rFonts w:eastAsia="Arial" w:cs="Arial"/>
                <w:b/>
                <w:bCs/>
                <w:color w:val="050505"/>
                <w:sz w:val="20"/>
                <w:szCs w:val="20"/>
              </w:rPr>
            </w:pPr>
          </w:p>
        </w:tc>
        <w:tc>
          <w:tcPr>
            <w:tcW w:w="3402" w:type="dxa"/>
            <w:shd w:val="clear" w:color="auto" w:fill="auto"/>
            <w:tcMar>
              <w:top w:w="57" w:type="dxa"/>
              <w:bottom w:w="57" w:type="dxa"/>
            </w:tcMar>
            <w:vAlign w:val="center"/>
          </w:tcPr>
          <w:p w14:paraId="74B8A131" w14:textId="6E531032" w:rsidR="008E1C4B" w:rsidRPr="002A3544" w:rsidRDefault="008E1C4B" w:rsidP="000C6B02">
            <w:pPr>
              <w:ind w:left="187"/>
              <w:jc w:val="center"/>
              <w:rPr>
                <w:rFonts w:cs="Arial"/>
                <w:b/>
                <w:sz w:val="20"/>
                <w:szCs w:val="20"/>
              </w:rPr>
            </w:pPr>
            <w:r w:rsidRPr="002A3544">
              <w:rPr>
                <w:rFonts w:cs="Arial"/>
                <w:b/>
                <w:sz w:val="20"/>
                <w:szCs w:val="20"/>
              </w:rPr>
              <w:t>103</w:t>
            </w:r>
          </w:p>
        </w:tc>
        <w:tc>
          <w:tcPr>
            <w:tcW w:w="3402" w:type="dxa"/>
            <w:shd w:val="clear" w:color="auto" w:fill="F2F2F2" w:themeFill="background1" w:themeFillShade="F2"/>
            <w:tcMar>
              <w:top w:w="57" w:type="dxa"/>
              <w:bottom w:w="57" w:type="dxa"/>
            </w:tcMar>
          </w:tcPr>
          <w:p w14:paraId="6A0CBFB9" w14:textId="03A14C58" w:rsidR="008E1C4B" w:rsidRPr="002A3544" w:rsidRDefault="008E1C4B" w:rsidP="000C6B02">
            <w:pPr>
              <w:jc w:val="center"/>
              <w:rPr>
                <w:rFonts w:cs="Arial"/>
                <w:bCs/>
                <w:sz w:val="20"/>
                <w:szCs w:val="20"/>
              </w:rPr>
            </w:pPr>
            <w:r w:rsidRPr="002A3544">
              <w:rPr>
                <w:rFonts w:cs="Arial"/>
                <w:bCs/>
                <w:sz w:val="20"/>
                <w:szCs w:val="20"/>
              </w:rPr>
              <w:t>104</w:t>
            </w:r>
          </w:p>
        </w:tc>
      </w:tr>
      <w:tr w:rsidR="002A3C50" w:rsidRPr="00326C32" w14:paraId="43191B7E" w14:textId="77777777" w:rsidTr="002A3544">
        <w:trPr>
          <w:trHeight w:hRule="exact" w:val="358"/>
        </w:trPr>
        <w:tc>
          <w:tcPr>
            <w:tcW w:w="15417" w:type="dxa"/>
            <w:gridSpan w:val="6"/>
            <w:shd w:val="clear" w:color="auto" w:fill="B8CCE4" w:themeFill="accent1" w:themeFillTint="66"/>
            <w:tcMar>
              <w:top w:w="57" w:type="dxa"/>
              <w:bottom w:w="57" w:type="dxa"/>
            </w:tcMar>
            <w:vAlign w:val="bottom"/>
          </w:tcPr>
          <w:p w14:paraId="644195B5" w14:textId="1C23AA99" w:rsidR="002A3C50" w:rsidRPr="002A3544" w:rsidRDefault="002A3C50" w:rsidP="000C6B02">
            <w:pPr>
              <w:jc w:val="center"/>
              <w:rPr>
                <w:rFonts w:cs="Arial"/>
                <w:b/>
                <w:bCs/>
                <w:sz w:val="20"/>
                <w:szCs w:val="20"/>
              </w:rPr>
            </w:pPr>
            <w:r w:rsidRPr="002A3544">
              <w:rPr>
                <w:rFonts w:cs="Arial"/>
                <w:b/>
                <w:bCs/>
                <w:sz w:val="20"/>
                <w:szCs w:val="20"/>
              </w:rPr>
              <w:t>Targets for 2016-2017</w:t>
            </w:r>
          </w:p>
        </w:tc>
      </w:tr>
      <w:tr w:rsidR="002A3C50" w:rsidRPr="00326C32" w14:paraId="44E0E207" w14:textId="77777777" w:rsidTr="002A3544">
        <w:trPr>
          <w:trHeight w:hRule="exact" w:val="661"/>
        </w:trPr>
        <w:tc>
          <w:tcPr>
            <w:tcW w:w="8613" w:type="dxa"/>
            <w:gridSpan w:val="4"/>
            <w:shd w:val="clear" w:color="auto" w:fill="B6DDE8" w:themeFill="accent5" w:themeFillTint="66"/>
            <w:tcMar>
              <w:top w:w="57" w:type="dxa"/>
              <w:bottom w:w="57" w:type="dxa"/>
            </w:tcMar>
            <w:vAlign w:val="bottom"/>
          </w:tcPr>
          <w:p w14:paraId="41D08115" w14:textId="4890EC5B"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Key Stage 1 – 7 pupils</w:t>
            </w:r>
          </w:p>
        </w:tc>
        <w:tc>
          <w:tcPr>
            <w:tcW w:w="3402" w:type="dxa"/>
            <w:shd w:val="clear" w:color="auto" w:fill="auto"/>
            <w:tcMar>
              <w:top w:w="57" w:type="dxa"/>
              <w:bottom w:w="57" w:type="dxa"/>
            </w:tcMar>
            <w:vAlign w:val="center"/>
          </w:tcPr>
          <w:p w14:paraId="76F4D4F9" w14:textId="066DDB51" w:rsidR="002A3C50" w:rsidRPr="002A3544" w:rsidRDefault="002A3C50" w:rsidP="002A3544">
            <w:pPr>
              <w:ind w:left="187"/>
              <w:jc w:val="center"/>
              <w:rPr>
                <w:rFonts w:cs="Arial"/>
                <w:b/>
                <w:sz w:val="20"/>
                <w:szCs w:val="20"/>
              </w:rPr>
            </w:pPr>
            <w:r w:rsidRPr="002A3544">
              <w:rPr>
                <w:rFonts w:cs="Arial"/>
                <w:i/>
                <w:sz w:val="20"/>
                <w:szCs w:val="20"/>
              </w:rPr>
              <w:t xml:space="preserve">Pupils eligible for PP </w:t>
            </w:r>
            <w:r w:rsidR="002A3544" w:rsidRPr="002A3544">
              <w:rPr>
                <w:rFonts w:cs="Arial"/>
                <w:i/>
                <w:sz w:val="20"/>
                <w:szCs w:val="20"/>
              </w:rPr>
              <w:t xml:space="preserve"> </w:t>
            </w:r>
          </w:p>
        </w:tc>
        <w:tc>
          <w:tcPr>
            <w:tcW w:w="3402" w:type="dxa"/>
            <w:shd w:val="clear" w:color="auto" w:fill="F2F2F2" w:themeFill="background1" w:themeFillShade="F2"/>
            <w:tcMar>
              <w:top w:w="57" w:type="dxa"/>
              <w:bottom w:w="57" w:type="dxa"/>
            </w:tcMar>
            <w:vAlign w:val="center"/>
          </w:tcPr>
          <w:p w14:paraId="299B4633" w14:textId="114882FB" w:rsidR="002A3C50" w:rsidRPr="002A3544" w:rsidRDefault="002A3C50" w:rsidP="000C6B02">
            <w:pPr>
              <w:jc w:val="center"/>
              <w:rPr>
                <w:rFonts w:cs="Arial"/>
                <w:bCs/>
                <w:sz w:val="20"/>
                <w:szCs w:val="20"/>
              </w:rPr>
            </w:pPr>
            <w:r w:rsidRPr="002A3544">
              <w:rPr>
                <w:rFonts w:cs="Arial"/>
                <w:i/>
                <w:sz w:val="20"/>
                <w:szCs w:val="20"/>
              </w:rPr>
              <w:t xml:space="preserve">Pupils not eligible for PP (national average 2016) </w:t>
            </w:r>
          </w:p>
        </w:tc>
      </w:tr>
      <w:tr w:rsidR="002A3C50" w:rsidRPr="00326C32" w14:paraId="27828092" w14:textId="77777777" w:rsidTr="002A3544">
        <w:trPr>
          <w:trHeight w:hRule="exact" w:val="344"/>
        </w:trPr>
        <w:tc>
          <w:tcPr>
            <w:tcW w:w="8613" w:type="dxa"/>
            <w:gridSpan w:val="4"/>
            <w:tcMar>
              <w:top w:w="57" w:type="dxa"/>
              <w:bottom w:w="57" w:type="dxa"/>
            </w:tcMar>
            <w:vAlign w:val="bottom"/>
          </w:tcPr>
          <w:p w14:paraId="7BD70F54" w14:textId="445A28A8" w:rsidR="002A3C50" w:rsidRPr="002A3544" w:rsidRDefault="002A3C50" w:rsidP="002A3C50">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reading</w:t>
            </w:r>
          </w:p>
        </w:tc>
        <w:tc>
          <w:tcPr>
            <w:tcW w:w="3402" w:type="dxa"/>
            <w:shd w:val="clear" w:color="auto" w:fill="auto"/>
            <w:tcMar>
              <w:top w:w="57" w:type="dxa"/>
              <w:bottom w:w="57" w:type="dxa"/>
            </w:tcMar>
            <w:vAlign w:val="center"/>
          </w:tcPr>
          <w:p w14:paraId="0473FBDC" w14:textId="7AC83898" w:rsidR="002A3C50" w:rsidRPr="002A3544" w:rsidRDefault="002A3C50" w:rsidP="000C6B02">
            <w:pPr>
              <w:ind w:left="187"/>
              <w:jc w:val="center"/>
              <w:rPr>
                <w:rFonts w:cs="Arial"/>
                <w:b/>
                <w:sz w:val="20"/>
                <w:szCs w:val="20"/>
              </w:rPr>
            </w:pPr>
            <w:r w:rsidRPr="002A3544">
              <w:rPr>
                <w:rFonts w:cs="Arial"/>
                <w:b/>
                <w:sz w:val="20"/>
                <w:szCs w:val="20"/>
              </w:rPr>
              <w:t>86%</w:t>
            </w:r>
          </w:p>
        </w:tc>
        <w:tc>
          <w:tcPr>
            <w:tcW w:w="3402" w:type="dxa"/>
            <w:shd w:val="clear" w:color="auto" w:fill="F2F2F2" w:themeFill="background1" w:themeFillShade="F2"/>
            <w:tcMar>
              <w:top w:w="57" w:type="dxa"/>
              <w:bottom w:w="57" w:type="dxa"/>
            </w:tcMar>
          </w:tcPr>
          <w:p w14:paraId="7091E170" w14:textId="6E3021BE" w:rsidR="002A3C50" w:rsidRPr="002A3544" w:rsidRDefault="002A3C50" w:rsidP="000C6B02">
            <w:pPr>
              <w:jc w:val="center"/>
              <w:rPr>
                <w:rFonts w:cs="Arial"/>
                <w:bCs/>
                <w:sz w:val="20"/>
                <w:szCs w:val="20"/>
              </w:rPr>
            </w:pPr>
            <w:r w:rsidRPr="002A3544">
              <w:rPr>
                <w:rFonts w:cs="Arial"/>
                <w:bCs/>
                <w:sz w:val="20"/>
                <w:szCs w:val="20"/>
              </w:rPr>
              <w:t>74%</w:t>
            </w:r>
          </w:p>
        </w:tc>
      </w:tr>
      <w:tr w:rsidR="002A3C50" w:rsidRPr="00326C32" w14:paraId="02BB4E9F" w14:textId="77777777" w:rsidTr="002A3544">
        <w:trPr>
          <w:trHeight w:hRule="exact" w:val="363"/>
        </w:trPr>
        <w:tc>
          <w:tcPr>
            <w:tcW w:w="8613" w:type="dxa"/>
            <w:gridSpan w:val="4"/>
            <w:tcMar>
              <w:top w:w="57" w:type="dxa"/>
              <w:bottom w:w="57" w:type="dxa"/>
            </w:tcMar>
            <w:vAlign w:val="bottom"/>
          </w:tcPr>
          <w:p w14:paraId="587A208C" w14:textId="2CAFFB1E"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greater depth in reading</w:t>
            </w:r>
          </w:p>
        </w:tc>
        <w:tc>
          <w:tcPr>
            <w:tcW w:w="3402" w:type="dxa"/>
            <w:shd w:val="clear" w:color="auto" w:fill="auto"/>
            <w:tcMar>
              <w:top w:w="57" w:type="dxa"/>
              <w:bottom w:w="57" w:type="dxa"/>
            </w:tcMar>
            <w:vAlign w:val="center"/>
          </w:tcPr>
          <w:p w14:paraId="603F6F14" w14:textId="478B5FE6" w:rsidR="002A3C50" w:rsidRPr="002A3544" w:rsidRDefault="002A3C50" w:rsidP="000C6B02">
            <w:pPr>
              <w:ind w:left="187"/>
              <w:jc w:val="center"/>
              <w:rPr>
                <w:rFonts w:cs="Arial"/>
                <w:b/>
                <w:sz w:val="20"/>
                <w:szCs w:val="20"/>
              </w:rPr>
            </w:pPr>
            <w:r w:rsidRPr="002A3544">
              <w:rPr>
                <w:rFonts w:cs="Arial"/>
                <w:b/>
                <w:sz w:val="20"/>
                <w:szCs w:val="20"/>
              </w:rPr>
              <w:t>14%</w:t>
            </w:r>
          </w:p>
        </w:tc>
        <w:tc>
          <w:tcPr>
            <w:tcW w:w="3402" w:type="dxa"/>
            <w:shd w:val="clear" w:color="auto" w:fill="F2F2F2" w:themeFill="background1" w:themeFillShade="F2"/>
            <w:tcMar>
              <w:top w:w="57" w:type="dxa"/>
              <w:bottom w:w="57" w:type="dxa"/>
            </w:tcMar>
          </w:tcPr>
          <w:p w14:paraId="7C953265" w14:textId="48EAC75B" w:rsidR="002A3C50" w:rsidRPr="002A3544" w:rsidRDefault="002A3C50" w:rsidP="000C6B02">
            <w:pPr>
              <w:jc w:val="center"/>
              <w:rPr>
                <w:rFonts w:cs="Arial"/>
                <w:bCs/>
                <w:sz w:val="20"/>
                <w:szCs w:val="20"/>
              </w:rPr>
            </w:pPr>
            <w:r w:rsidRPr="002A3544">
              <w:rPr>
                <w:rFonts w:cs="Arial"/>
                <w:bCs/>
                <w:sz w:val="20"/>
                <w:szCs w:val="20"/>
              </w:rPr>
              <w:t>24%</w:t>
            </w:r>
          </w:p>
        </w:tc>
      </w:tr>
      <w:tr w:rsidR="002A3C50" w:rsidRPr="00326C32" w14:paraId="246589FB" w14:textId="77777777" w:rsidTr="002A3544">
        <w:trPr>
          <w:trHeight w:hRule="exact" w:val="370"/>
        </w:trPr>
        <w:tc>
          <w:tcPr>
            <w:tcW w:w="8613" w:type="dxa"/>
            <w:gridSpan w:val="4"/>
            <w:tcMar>
              <w:top w:w="57" w:type="dxa"/>
              <w:bottom w:w="57" w:type="dxa"/>
            </w:tcMar>
            <w:vAlign w:val="bottom"/>
          </w:tcPr>
          <w:p w14:paraId="531B1785" w14:textId="6BFB482A" w:rsidR="002A3C50" w:rsidRPr="002A3544" w:rsidRDefault="002A3C50" w:rsidP="002A3C50">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writing</w:t>
            </w:r>
          </w:p>
        </w:tc>
        <w:tc>
          <w:tcPr>
            <w:tcW w:w="3402" w:type="dxa"/>
            <w:shd w:val="clear" w:color="auto" w:fill="auto"/>
            <w:tcMar>
              <w:top w:w="57" w:type="dxa"/>
              <w:bottom w:w="57" w:type="dxa"/>
            </w:tcMar>
            <w:vAlign w:val="center"/>
          </w:tcPr>
          <w:p w14:paraId="5162373C" w14:textId="71EECEDD" w:rsidR="002A3C50" w:rsidRPr="002A3544" w:rsidRDefault="002A3C50" w:rsidP="000C6B02">
            <w:pPr>
              <w:ind w:left="187"/>
              <w:jc w:val="center"/>
              <w:rPr>
                <w:rFonts w:cs="Arial"/>
                <w:b/>
                <w:sz w:val="20"/>
                <w:szCs w:val="20"/>
              </w:rPr>
            </w:pPr>
            <w:r w:rsidRPr="002A3544">
              <w:rPr>
                <w:rFonts w:cs="Arial"/>
                <w:b/>
                <w:sz w:val="20"/>
                <w:szCs w:val="20"/>
              </w:rPr>
              <w:t>71%</w:t>
            </w:r>
          </w:p>
        </w:tc>
        <w:tc>
          <w:tcPr>
            <w:tcW w:w="3402" w:type="dxa"/>
            <w:shd w:val="clear" w:color="auto" w:fill="F2F2F2" w:themeFill="background1" w:themeFillShade="F2"/>
            <w:tcMar>
              <w:top w:w="57" w:type="dxa"/>
              <w:bottom w:w="57" w:type="dxa"/>
            </w:tcMar>
          </w:tcPr>
          <w:p w14:paraId="3FEDE48B" w14:textId="7182E832" w:rsidR="002A3C50" w:rsidRPr="002A3544" w:rsidRDefault="002A3C50" w:rsidP="000C6B02">
            <w:pPr>
              <w:jc w:val="center"/>
              <w:rPr>
                <w:rFonts w:cs="Arial"/>
                <w:bCs/>
                <w:sz w:val="20"/>
                <w:szCs w:val="20"/>
              </w:rPr>
            </w:pPr>
            <w:r w:rsidRPr="002A3544">
              <w:rPr>
                <w:rFonts w:cs="Arial"/>
                <w:bCs/>
                <w:sz w:val="20"/>
                <w:szCs w:val="20"/>
              </w:rPr>
              <w:t>65%</w:t>
            </w:r>
          </w:p>
        </w:tc>
      </w:tr>
      <w:tr w:rsidR="002A3C50" w:rsidRPr="00326C32" w14:paraId="2289EC60" w14:textId="77777777" w:rsidTr="002A3544">
        <w:trPr>
          <w:trHeight w:hRule="exact" w:val="362"/>
        </w:trPr>
        <w:tc>
          <w:tcPr>
            <w:tcW w:w="8613" w:type="dxa"/>
            <w:gridSpan w:val="4"/>
            <w:tcMar>
              <w:top w:w="57" w:type="dxa"/>
              <w:bottom w:w="57" w:type="dxa"/>
            </w:tcMar>
            <w:vAlign w:val="bottom"/>
          </w:tcPr>
          <w:p w14:paraId="3B2010EF" w14:textId="17652A5C"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greater depth in writing</w:t>
            </w:r>
          </w:p>
        </w:tc>
        <w:tc>
          <w:tcPr>
            <w:tcW w:w="3402" w:type="dxa"/>
            <w:shd w:val="clear" w:color="auto" w:fill="auto"/>
            <w:tcMar>
              <w:top w:w="57" w:type="dxa"/>
              <w:bottom w:w="57" w:type="dxa"/>
            </w:tcMar>
            <w:vAlign w:val="center"/>
          </w:tcPr>
          <w:p w14:paraId="583668D4" w14:textId="4612C65E" w:rsidR="002A3C50" w:rsidRPr="002A3544" w:rsidRDefault="002A3C50" w:rsidP="000C6B02">
            <w:pPr>
              <w:ind w:left="187"/>
              <w:jc w:val="center"/>
              <w:rPr>
                <w:rFonts w:cs="Arial"/>
                <w:b/>
                <w:sz w:val="20"/>
                <w:szCs w:val="20"/>
              </w:rPr>
            </w:pPr>
            <w:r w:rsidRPr="002A3544">
              <w:rPr>
                <w:rFonts w:cs="Arial"/>
                <w:b/>
                <w:sz w:val="20"/>
                <w:szCs w:val="20"/>
              </w:rPr>
              <w:t>14%</w:t>
            </w:r>
          </w:p>
        </w:tc>
        <w:tc>
          <w:tcPr>
            <w:tcW w:w="3402" w:type="dxa"/>
            <w:shd w:val="clear" w:color="auto" w:fill="F2F2F2" w:themeFill="background1" w:themeFillShade="F2"/>
            <w:tcMar>
              <w:top w:w="57" w:type="dxa"/>
              <w:bottom w:w="57" w:type="dxa"/>
            </w:tcMar>
          </w:tcPr>
          <w:p w14:paraId="3A607C36" w14:textId="5950D5E5" w:rsidR="002A3C50" w:rsidRPr="002A3544" w:rsidRDefault="002A3C50" w:rsidP="000C6B02">
            <w:pPr>
              <w:jc w:val="center"/>
              <w:rPr>
                <w:rFonts w:cs="Arial"/>
                <w:bCs/>
                <w:sz w:val="20"/>
                <w:szCs w:val="20"/>
              </w:rPr>
            </w:pPr>
            <w:r w:rsidRPr="002A3544">
              <w:rPr>
                <w:rFonts w:cs="Arial"/>
                <w:bCs/>
                <w:sz w:val="20"/>
                <w:szCs w:val="20"/>
              </w:rPr>
              <w:t>13%</w:t>
            </w:r>
          </w:p>
        </w:tc>
      </w:tr>
      <w:tr w:rsidR="002A3C50" w:rsidRPr="00326C32" w14:paraId="258E5195" w14:textId="77777777" w:rsidTr="002A3544">
        <w:trPr>
          <w:trHeight w:hRule="exact" w:val="345"/>
        </w:trPr>
        <w:tc>
          <w:tcPr>
            <w:tcW w:w="8613" w:type="dxa"/>
            <w:gridSpan w:val="4"/>
            <w:tcMar>
              <w:top w:w="57" w:type="dxa"/>
              <w:bottom w:w="57" w:type="dxa"/>
            </w:tcMar>
            <w:vAlign w:val="bottom"/>
          </w:tcPr>
          <w:p w14:paraId="693E48BD" w14:textId="797D3493"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lastRenderedPageBreak/>
              <w:t>% targeted for expected in maths</w:t>
            </w:r>
          </w:p>
        </w:tc>
        <w:tc>
          <w:tcPr>
            <w:tcW w:w="3402" w:type="dxa"/>
            <w:shd w:val="clear" w:color="auto" w:fill="auto"/>
            <w:tcMar>
              <w:top w:w="57" w:type="dxa"/>
              <w:bottom w:w="57" w:type="dxa"/>
            </w:tcMar>
            <w:vAlign w:val="center"/>
          </w:tcPr>
          <w:p w14:paraId="15795879" w14:textId="318463A5" w:rsidR="002A3C50" w:rsidRPr="002A3544" w:rsidRDefault="002A3544" w:rsidP="000C6B02">
            <w:pPr>
              <w:ind w:left="187"/>
              <w:jc w:val="center"/>
              <w:rPr>
                <w:rFonts w:cs="Arial"/>
                <w:b/>
                <w:sz w:val="20"/>
                <w:szCs w:val="20"/>
              </w:rPr>
            </w:pPr>
            <w:r w:rsidRPr="002A3544">
              <w:rPr>
                <w:rFonts w:cs="Arial"/>
                <w:b/>
                <w:sz w:val="20"/>
                <w:szCs w:val="20"/>
              </w:rPr>
              <w:t>86%</w:t>
            </w:r>
          </w:p>
        </w:tc>
        <w:tc>
          <w:tcPr>
            <w:tcW w:w="3402" w:type="dxa"/>
            <w:shd w:val="clear" w:color="auto" w:fill="F2F2F2" w:themeFill="background1" w:themeFillShade="F2"/>
            <w:tcMar>
              <w:top w:w="57" w:type="dxa"/>
              <w:bottom w:w="57" w:type="dxa"/>
            </w:tcMar>
          </w:tcPr>
          <w:p w14:paraId="6B43DD51" w14:textId="3EEF7966" w:rsidR="002A3C50" w:rsidRPr="002A3544" w:rsidRDefault="002A3544" w:rsidP="000C6B02">
            <w:pPr>
              <w:jc w:val="center"/>
              <w:rPr>
                <w:rFonts w:cs="Arial"/>
                <w:bCs/>
                <w:sz w:val="20"/>
                <w:szCs w:val="20"/>
              </w:rPr>
            </w:pPr>
            <w:r w:rsidRPr="002A3544">
              <w:rPr>
                <w:rFonts w:cs="Arial"/>
                <w:bCs/>
                <w:sz w:val="20"/>
                <w:szCs w:val="20"/>
              </w:rPr>
              <w:t>73%</w:t>
            </w:r>
          </w:p>
        </w:tc>
      </w:tr>
      <w:tr w:rsidR="002A3C50" w:rsidRPr="00326C32" w14:paraId="3487B3BD" w14:textId="77777777" w:rsidTr="002A3544">
        <w:trPr>
          <w:trHeight w:hRule="exact" w:val="378"/>
        </w:trPr>
        <w:tc>
          <w:tcPr>
            <w:tcW w:w="8613" w:type="dxa"/>
            <w:gridSpan w:val="4"/>
            <w:tcMar>
              <w:top w:w="57" w:type="dxa"/>
              <w:bottom w:w="57" w:type="dxa"/>
            </w:tcMar>
            <w:vAlign w:val="bottom"/>
          </w:tcPr>
          <w:p w14:paraId="46DA2084" w14:textId="707AA295"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xml:space="preserve">% targeted for greater depth in maths </w:t>
            </w:r>
          </w:p>
        </w:tc>
        <w:tc>
          <w:tcPr>
            <w:tcW w:w="3402" w:type="dxa"/>
            <w:shd w:val="clear" w:color="auto" w:fill="auto"/>
            <w:tcMar>
              <w:top w:w="57" w:type="dxa"/>
              <w:bottom w:w="57" w:type="dxa"/>
            </w:tcMar>
            <w:vAlign w:val="center"/>
          </w:tcPr>
          <w:p w14:paraId="391E3056" w14:textId="04110A56" w:rsidR="002A3C50" w:rsidRPr="002A3544" w:rsidRDefault="002A3544" w:rsidP="000C6B02">
            <w:pPr>
              <w:ind w:left="187"/>
              <w:jc w:val="center"/>
              <w:rPr>
                <w:rFonts w:cs="Arial"/>
                <w:b/>
                <w:sz w:val="20"/>
                <w:szCs w:val="20"/>
              </w:rPr>
            </w:pPr>
            <w:r w:rsidRPr="002A3544">
              <w:rPr>
                <w:rFonts w:cs="Arial"/>
                <w:b/>
                <w:sz w:val="20"/>
                <w:szCs w:val="20"/>
              </w:rPr>
              <w:t>14%</w:t>
            </w:r>
          </w:p>
        </w:tc>
        <w:tc>
          <w:tcPr>
            <w:tcW w:w="3402" w:type="dxa"/>
            <w:shd w:val="clear" w:color="auto" w:fill="F2F2F2" w:themeFill="background1" w:themeFillShade="F2"/>
            <w:tcMar>
              <w:top w:w="57" w:type="dxa"/>
              <w:bottom w:w="57" w:type="dxa"/>
            </w:tcMar>
          </w:tcPr>
          <w:p w14:paraId="5631188D" w14:textId="1CC63546" w:rsidR="002A3C50" w:rsidRPr="002A3544" w:rsidRDefault="002A3544" w:rsidP="000C6B02">
            <w:pPr>
              <w:jc w:val="center"/>
              <w:rPr>
                <w:rFonts w:cs="Arial"/>
                <w:bCs/>
                <w:sz w:val="20"/>
                <w:szCs w:val="20"/>
              </w:rPr>
            </w:pPr>
            <w:r w:rsidRPr="002A3544">
              <w:rPr>
                <w:rFonts w:cs="Arial"/>
                <w:bCs/>
                <w:sz w:val="20"/>
                <w:szCs w:val="20"/>
              </w:rPr>
              <w:t>18%</w:t>
            </w:r>
          </w:p>
        </w:tc>
      </w:tr>
      <w:tr w:rsidR="002A3C50" w:rsidRPr="00326C32" w14:paraId="26DD108A" w14:textId="77777777" w:rsidTr="002A3544">
        <w:trPr>
          <w:trHeight w:hRule="exact" w:val="355"/>
        </w:trPr>
        <w:tc>
          <w:tcPr>
            <w:tcW w:w="8613" w:type="dxa"/>
            <w:gridSpan w:val="4"/>
            <w:tcMar>
              <w:top w:w="57" w:type="dxa"/>
              <w:bottom w:w="57" w:type="dxa"/>
            </w:tcMar>
            <w:vAlign w:val="bottom"/>
          </w:tcPr>
          <w:p w14:paraId="7EF61CBE" w14:textId="73DC5FD0"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reading, writing and maths</w:t>
            </w:r>
          </w:p>
        </w:tc>
        <w:tc>
          <w:tcPr>
            <w:tcW w:w="3402" w:type="dxa"/>
            <w:shd w:val="clear" w:color="auto" w:fill="auto"/>
            <w:tcMar>
              <w:top w:w="57" w:type="dxa"/>
              <w:bottom w:w="57" w:type="dxa"/>
            </w:tcMar>
            <w:vAlign w:val="center"/>
          </w:tcPr>
          <w:p w14:paraId="42B9AB38" w14:textId="7AF68276" w:rsidR="002A3C50" w:rsidRPr="002A3544" w:rsidRDefault="002A3544" w:rsidP="000C6B02">
            <w:pPr>
              <w:ind w:left="187"/>
              <w:jc w:val="center"/>
              <w:rPr>
                <w:rFonts w:cs="Arial"/>
                <w:b/>
                <w:sz w:val="20"/>
                <w:szCs w:val="20"/>
              </w:rPr>
            </w:pPr>
            <w:r w:rsidRPr="002A3544">
              <w:rPr>
                <w:rFonts w:cs="Arial"/>
                <w:b/>
                <w:sz w:val="20"/>
                <w:szCs w:val="20"/>
              </w:rPr>
              <w:t>71%</w:t>
            </w:r>
          </w:p>
        </w:tc>
        <w:tc>
          <w:tcPr>
            <w:tcW w:w="3402" w:type="dxa"/>
            <w:shd w:val="clear" w:color="auto" w:fill="F2F2F2" w:themeFill="background1" w:themeFillShade="F2"/>
            <w:tcMar>
              <w:top w:w="57" w:type="dxa"/>
              <w:bottom w:w="57" w:type="dxa"/>
            </w:tcMar>
          </w:tcPr>
          <w:p w14:paraId="67EA6978" w14:textId="5DF7E65F" w:rsidR="002A3C50" w:rsidRPr="002A3544" w:rsidRDefault="002A3544" w:rsidP="000C6B02">
            <w:pPr>
              <w:jc w:val="center"/>
              <w:rPr>
                <w:rFonts w:cs="Arial"/>
                <w:bCs/>
                <w:sz w:val="20"/>
                <w:szCs w:val="20"/>
              </w:rPr>
            </w:pPr>
            <w:r w:rsidRPr="002A3544">
              <w:rPr>
                <w:rFonts w:cs="Arial"/>
                <w:bCs/>
                <w:sz w:val="20"/>
                <w:szCs w:val="20"/>
              </w:rPr>
              <w:t>60%</w:t>
            </w:r>
          </w:p>
        </w:tc>
      </w:tr>
      <w:tr w:rsidR="002A3C50" w:rsidRPr="00326C32" w14:paraId="074F71F2" w14:textId="77777777" w:rsidTr="002A3544">
        <w:trPr>
          <w:trHeight w:hRule="exact" w:val="376"/>
        </w:trPr>
        <w:tc>
          <w:tcPr>
            <w:tcW w:w="8613" w:type="dxa"/>
            <w:gridSpan w:val="4"/>
            <w:tcMar>
              <w:top w:w="57" w:type="dxa"/>
              <w:bottom w:w="57" w:type="dxa"/>
            </w:tcMar>
            <w:vAlign w:val="bottom"/>
          </w:tcPr>
          <w:p w14:paraId="3F7277DA" w14:textId="130C4F07"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xml:space="preserve">% targeted for great depth in reading, writing and maths </w:t>
            </w:r>
          </w:p>
        </w:tc>
        <w:tc>
          <w:tcPr>
            <w:tcW w:w="3402" w:type="dxa"/>
            <w:shd w:val="clear" w:color="auto" w:fill="auto"/>
            <w:tcMar>
              <w:top w:w="57" w:type="dxa"/>
              <w:bottom w:w="57" w:type="dxa"/>
            </w:tcMar>
            <w:vAlign w:val="center"/>
          </w:tcPr>
          <w:p w14:paraId="256CC4D5" w14:textId="0A4DADF2" w:rsidR="002A3C50" w:rsidRPr="002A3544" w:rsidRDefault="002A3544" w:rsidP="000C6B02">
            <w:pPr>
              <w:ind w:left="187"/>
              <w:jc w:val="center"/>
              <w:rPr>
                <w:rFonts w:cs="Arial"/>
                <w:b/>
                <w:sz w:val="20"/>
                <w:szCs w:val="20"/>
              </w:rPr>
            </w:pPr>
            <w:r w:rsidRPr="002A3544">
              <w:rPr>
                <w:rFonts w:cs="Arial"/>
                <w:b/>
                <w:sz w:val="20"/>
                <w:szCs w:val="20"/>
              </w:rPr>
              <w:t>71%</w:t>
            </w:r>
          </w:p>
        </w:tc>
        <w:tc>
          <w:tcPr>
            <w:tcW w:w="3402" w:type="dxa"/>
            <w:shd w:val="clear" w:color="auto" w:fill="F2F2F2" w:themeFill="background1" w:themeFillShade="F2"/>
            <w:tcMar>
              <w:top w:w="57" w:type="dxa"/>
              <w:bottom w:w="57" w:type="dxa"/>
            </w:tcMar>
          </w:tcPr>
          <w:p w14:paraId="58C7E2AA" w14:textId="6116D1D0" w:rsidR="002A3C50" w:rsidRPr="002A3544" w:rsidRDefault="002A3544" w:rsidP="000C6B02">
            <w:pPr>
              <w:jc w:val="center"/>
              <w:rPr>
                <w:rFonts w:cs="Arial"/>
                <w:bCs/>
                <w:sz w:val="20"/>
                <w:szCs w:val="20"/>
              </w:rPr>
            </w:pPr>
            <w:r w:rsidRPr="002A3544">
              <w:rPr>
                <w:rFonts w:cs="Arial"/>
                <w:bCs/>
                <w:sz w:val="20"/>
                <w:szCs w:val="20"/>
              </w:rPr>
              <w:t>14%</w:t>
            </w:r>
          </w:p>
        </w:tc>
      </w:tr>
      <w:tr w:rsidR="002A3C50" w:rsidRPr="00326C32" w14:paraId="352B7A5A" w14:textId="77777777" w:rsidTr="002A3544">
        <w:trPr>
          <w:trHeight w:hRule="exact" w:val="652"/>
        </w:trPr>
        <w:tc>
          <w:tcPr>
            <w:tcW w:w="8613" w:type="dxa"/>
            <w:gridSpan w:val="4"/>
            <w:shd w:val="clear" w:color="auto" w:fill="B6DDE8" w:themeFill="accent5" w:themeFillTint="66"/>
            <w:tcMar>
              <w:top w:w="57" w:type="dxa"/>
              <w:bottom w:w="57" w:type="dxa"/>
            </w:tcMar>
            <w:vAlign w:val="bottom"/>
          </w:tcPr>
          <w:p w14:paraId="5150A739" w14:textId="15645F2A"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Key Stage 2</w:t>
            </w:r>
            <w:r w:rsidR="002A3544" w:rsidRPr="002A3544">
              <w:rPr>
                <w:rFonts w:eastAsia="Arial" w:cs="Arial"/>
                <w:b/>
                <w:bCs/>
                <w:color w:val="050505"/>
                <w:sz w:val="20"/>
                <w:szCs w:val="20"/>
              </w:rPr>
              <w:t xml:space="preserve"> – 9 pupils</w:t>
            </w:r>
          </w:p>
          <w:p w14:paraId="1E2C129F" w14:textId="77777777" w:rsidR="002A3C50" w:rsidRPr="002A3544" w:rsidRDefault="002A3C50" w:rsidP="000C6B02">
            <w:pPr>
              <w:spacing w:line="276" w:lineRule="auto"/>
              <w:ind w:right="-23"/>
              <w:rPr>
                <w:rFonts w:eastAsia="Arial" w:cs="Arial"/>
                <w:b/>
                <w:bCs/>
                <w:color w:val="050505"/>
                <w:sz w:val="20"/>
                <w:szCs w:val="20"/>
              </w:rPr>
            </w:pPr>
          </w:p>
          <w:p w14:paraId="5D722E50" w14:textId="2BBC299D" w:rsidR="002A3C50" w:rsidRPr="002A3544" w:rsidRDefault="002A3C50" w:rsidP="000C6B02">
            <w:pPr>
              <w:spacing w:line="276" w:lineRule="auto"/>
              <w:ind w:right="-23"/>
              <w:rPr>
                <w:rFonts w:eastAsia="Arial" w:cs="Arial"/>
                <w:b/>
                <w:bCs/>
                <w:color w:val="050505"/>
                <w:sz w:val="20"/>
                <w:szCs w:val="20"/>
              </w:rPr>
            </w:pPr>
          </w:p>
        </w:tc>
        <w:tc>
          <w:tcPr>
            <w:tcW w:w="3402" w:type="dxa"/>
            <w:shd w:val="clear" w:color="auto" w:fill="auto"/>
            <w:tcMar>
              <w:top w:w="57" w:type="dxa"/>
              <w:bottom w:w="57" w:type="dxa"/>
            </w:tcMar>
            <w:vAlign w:val="center"/>
          </w:tcPr>
          <w:p w14:paraId="00679F57" w14:textId="4E99A289" w:rsidR="002A3C50" w:rsidRPr="002A3544" w:rsidRDefault="002A3C50" w:rsidP="002A3544">
            <w:pPr>
              <w:ind w:left="187"/>
              <w:jc w:val="center"/>
              <w:rPr>
                <w:rFonts w:cs="Arial"/>
                <w:b/>
                <w:sz w:val="20"/>
                <w:szCs w:val="20"/>
              </w:rPr>
            </w:pPr>
            <w:r w:rsidRPr="002A3544">
              <w:rPr>
                <w:rFonts w:cs="Arial"/>
                <w:i/>
                <w:sz w:val="20"/>
                <w:szCs w:val="20"/>
              </w:rPr>
              <w:t xml:space="preserve">Pupils eligible for PP </w:t>
            </w:r>
          </w:p>
        </w:tc>
        <w:tc>
          <w:tcPr>
            <w:tcW w:w="3402" w:type="dxa"/>
            <w:shd w:val="clear" w:color="auto" w:fill="F2F2F2" w:themeFill="background1" w:themeFillShade="F2"/>
            <w:tcMar>
              <w:top w:w="57" w:type="dxa"/>
              <w:bottom w:w="57" w:type="dxa"/>
            </w:tcMar>
            <w:vAlign w:val="center"/>
          </w:tcPr>
          <w:p w14:paraId="22586BC7" w14:textId="25D0D083" w:rsidR="002A3C50" w:rsidRPr="002A3544" w:rsidRDefault="002A3C50" w:rsidP="000C6B02">
            <w:pPr>
              <w:jc w:val="center"/>
              <w:rPr>
                <w:rFonts w:cs="Arial"/>
                <w:bCs/>
                <w:sz w:val="20"/>
                <w:szCs w:val="20"/>
              </w:rPr>
            </w:pPr>
            <w:r w:rsidRPr="002A3544">
              <w:rPr>
                <w:rFonts w:cs="Arial"/>
                <w:i/>
                <w:sz w:val="20"/>
                <w:szCs w:val="20"/>
              </w:rPr>
              <w:t xml:space="preserve">Pupils not eligible for PP (national average 2016) </w:t>
            </w:r>
          </w:p>
        </w:tc>
      </w:tr>
      <w:tr w:rsidR="002A3C50" w:rsidRPr="00326C32" w14:paraId="01D00111" w14:textId="77777777" w:rsidTr="002A3544">
        <w:trPr>
          <w:trHeight w:hRule="exact" w:val="364"/>
        </w:trPr>
        <w:tc>
          <w:tcPr>
            <w:tcW w:w="8613" w:type="dxa"/>
            <w:gridSpan w:val="4"/>
            <w:tcMar>
              <w:top w:w="57" w:type="dxa"/>
              <w:bottom w:w="57" w:type="dxa"/>
            </w:tcMar>
            <w:vAlign w:val="bottom"/>
          </w:tcPr>
          <w:p w14:paraId="53B308C8" w14:textId="7EA3028A"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reading</w:t>
            </w:r>
          </w:p>
        </w:tc>
        <w:tc>
          <w:tcPr>
            <w:tcW w:w="3402" w:type="dxa"/>
            <w:shd w:val="clear" w:color="auto" w:fill="auto"/>
            <w:tcMar>
              <w:top w:w="57" w:type="dxa"/>
              <w:bottom w:w="57" w:type="dxa"/>
            </w:tcMar>
            <w:vAlign w:val="center"/>
          </w:tcPr>
          <w:p w14:paraId="1664C058" w14:textId="46A37D76" w:rsidR="002A3C50" w:rsidRPr="002A3544" w:rsidRDefault="002A3544" w:rsidP="000C6B02">
            <w:pPr>
              <w:ind w:left="187"/>
              <w:jc w:val="center"/>
              <w:rPr>
                <w:rFonts w:cs="Arial"/>
                <w:b/>
                <w:sz w:val="20"/>
                <w:szCs w:val="20"/>
              </w:rPr>
            </w:pPr>
            <w:r w:rsidRPr="002A3544">
              <w:rPr>
                <w:rFonts w:cs="Arial"/>
                <w:b/>
                <w:sz w:val="20"/>
                <w:szCs w:val="20"/>
              </w:rPr>
              <w:t>89%</w:t>
            </w:r>
          </w:p>
        </w:tc>
        <w:tc>
          <w:tcPr>
            <w:tcW w:w="3402" w:type="dxa"/>
            <w:shd w:val="clear" w:color="auto" w:fill="F2F2F2" w:themeFill="background1" w:themeFillShade="F2"/>
            <w:tcMar>
              <w:top w:w="57" w:type="dxa"/>
              <w:bottom w:w="57" w:type="dxa"/>
            </w:tcMar>
          </w:tcPr>
          <w:p w14:paraId="3233A1B9" w14:textId="09110258" w:rsidR="002A3C50" w:rsidRPr="002A3544" w:rsidRDefault="002A3544" w:rsidP="000C6B02">
            <w:pPr>
              <w:jc w:val="center"/>
              <w:rPr>
                <w:rFonts w:cs="Arial"/>
                <w:bCs/>
                <w:sz w:val="20"/>
                <w:szCs w:val="20"/>
              </w:rPr>
            </w:pPr>
            <w:r w:rsidRPr="002A3544">
              <w:rPr>
                <w:rFonts w:cs="Arial"/>
                <w:bCs/>
                <w:sz w:val="20"/>
                <w:szCs w:val="20"/>
              </w:rPr>
              <w:t>66%</w:t>
            </w:r>
          </w:p>
        </w:tc>
      </w:tr>
      <w:tr w:rsidR="002A3C50" w:rsidRPr="00326C32" w14:paraId="18E13C9A" w14:textId="77777777" w:rsidTr="002A3544">
        <w:trPr>
          <w:trHeight w:hRule="exact" w:val="370"/>
        </w:trPr>
        <w:tc>
          <w:tcPr>
            <w:tcW w:w="8613" w:type="dxa"/>
            <w:gridSpan w:val="4"/>
            <w:tcMar>
              <w:top w:w="57" w:type="dxa"/>
              <w:bottom w:w="57" w:type="dxa"/>
            </w:tcMar>
            <w:vAlign w:val="bottom"/>
          </w:tcPr>
          <w:p w14:paraId="699BFE20" w14:textId="4EA5723A"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greater depth in reading</w:t>
            </w:r>
          </w:p>
        </w:tc>
        <w:tc>
          <w:tcPr>
            <w:tcW w:w="3402" w:type="dxa"/>
            <w:shd w:val="clear" w:color="auto" w:fill="auto"/>
            <w:tcMar>
              <w:top w:w="57" w:type="dxa"/>
              <w:bottom w:w="57" w:type="dxa"/>
            </w:tcMar>
            <w:vAlign w:val="center"/>
          </w:tcPr>
          <w:p w14:paraId="20710132" w14:textId="6C93A1B7" w:rsidR="002A3C50" w:rsidRPr="002A3544" w:rsidRDefault="002A3544" w:rsidP="000C6B02">
            <w:pPr>
              <w:ind w:left="187"/>
              <w:jc w:val="center"/>
              <w:rPr>
                <w:rFonts w:cs="Arial"/>
                <w:b/>
                <w:sz w:val="20"/>
                <w:szCs w:val="20"/>
              </w:rPr>
            </w:pPr>
            <w:r w:rsidRPr="002A3544">
              <w:rPr>
                <w:rFonts w:cs="Arial"/>
                <w:b/>
                <w:sz w:val="20"/>
                <w:szCs w:val="20"/>
              </w:rPr>
              <w:t>33%</w:t>
            </w:r>
          </w:p>
        </w:tc>
        <w:tc>
          <w:tcPr>
            <w:tcW w:w="3402" w:type="dxa"/>
            <w:shd w:val="clear" w:color="auto" w:fill="F2F2F2" w:themeFill="background1" w:themeFillShade="F2"/>
            <w:tcMar>
              <w:top w:w="57" w:type="dxa"/>
              <w:bottom w:w="57" w:type="dxa"/>
            </w:tcMar>
          </w:tcPr>
          <w:p w14:paraId="2A47A066" w14:textId="76AFC8B6" w:rsidR="002A3C50" w:rsidRPr="002A3544" w:rsidRDefault="002A3544" w:rsidP="000C6B02">
            <w:pPr>
              <w:jc w:val="center"/>
              <w:rPr>
                <w:rFonts w:cs="Arial"/>
                <w:bCs/>
                <w:sz w:val="20"/>
                <w:szCs w:val="20"/>
              </w:rPr>
            </w:pPr>
            <w:r w:rsidRPr="002A3544">
              <w:rPr>
                <w:rFonts w:cs="Arial"/>
                <w:bCs/>
                <w:sz w:val="20"/>
                <w:szCs w:val="20"/>
              </w:rPr>
              <w:t>19%</w:t>
            </w:r>
          </w:p>
        </w:tc>
      </w:tr>
      <w:tr w:rsidR="002A3C50" w:rsidRPr="00326C32" w14:paraId="16712308" w14:textId="77777777" w:rsidTr="002A3544">
        <w:trPr>
          <w:trHeight w:hRule="exact" w:val="361"/>
        </w:trPr>
        <w:tc>
          <w:tcPr>
            <w:tcW w:w="8613" w:type="dxa"/>
            <w:gridSpan w:val="4"/>
            <w:tcMar>
              <w:top w:w="57" w:type="dxa"/>
              <w:bottom w:w="57" w:type="dxa"/>
            </w:tcMar>
            <w:vAlign w:val="bottom"/>
          </w:tcPr>
          <w:p w14:paraId="3DBCD0A5" w14:textId="3C1BEBEB"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writing</w:t>
            </w:r>
          </w:p>
        </w:tc>
        <w:tc>
          <w:tcPr>
            <w:tcW w:w="3402" w:type="dxa"/>
            <w:shd w:val="clear" w:color="auto" w:fill="auto"/>
            <w:tcMar>
              <w:top w:w="57" w:type="dxa"/>
              <w:bottom w:w="57" w:type="dxa"/>
            </w:tcMar>
            <w:vAlign w:val="center"/>
          </w:tcPr>
          <w:p w14:paraId="0F9D1F96" w14:textId="50B3E939" w:rsidR="002A3C50" w:rsidRPr="002A3544" w:rsidRDefault="002A3544" w:rsidP="000C6B02">
            <w:pPr>
              <w:ind w:left="187"/>
              <w:jc w:val="center"/>
              <w:rPr>
                <w:rFonts w:cs="Arial"/>
                <w:b/>
                <w:sz w:val="20"/>
                <w:szCs w:val="20"/>
              </w:rPr>
            </w:pPr>
            <w:r w:rsidRPr="002A3544">
              <w:rPr>
                <w:rFonts w:cs="Arial"/>
                <w:b/>
                <w:sz w:val="20"/>
                <w:szCs w:val="20"/>
              </w:rPr>
              <w:t>89%</w:t>
            </w:r>
          </w:p>
        </w:tc>
        <w:tc>
          <w:tcPr>
            <w:tcW w:w="3402" w:type="dxa"/>
            <w:shd w:val="clear" w:color="auto" w:fill="F2F2F2" w:themeFill="background1" w:themeFillShade="F2"/>
            <w:tcMar>
              <w:top w:w="57" w:type="dxa"/>
              <w:bottom w:w="57" w:type="dxa"/>
            </w:tcMar>
          </w:tcPr>
          <w:p w14:paraId="19D18893" w14:textId="21071A55" w:rsidR="002A3C50" w:rsidRPr="002A3544" w:rsidRDefault="002A3544" w:rsidP="000C6B02">
            <w:pPr>
              <w:jc w:val="center"/>
              <w:rPr>
                <w:rFonts w:cs="Arial"/>
                <w:bCs/>
                <w:sz w:val="20"/>
                <w:szCs w:val="20"/>
              </w:rPr>
            </w:pPr>
            <w:r w:rsidRPr="002A3544">
              <w:rPr>
                <w:rFonts w:cs="Arial"/>
                <w:bCs/>
                <w:sz w:val="20"/>
                <w:szCs w:val="20"/>
              </w:rPr>
              <w:t>44%</w:t>
            </w:r>
          </w:p>
        </w:tc>
      </w:tr>
      <w:tr w:rsidR="002A3C50" w:rsidRPr="00326C32" w14:paraId="56B5C746" w14:textId="77777777" w:rsidTr="002A3544">
        <w:trPr>
          <w:trHeight w:hRule="exact" w:val="382"/>
        </w:trPr>
        <w:tc>
          <w:tcPr>
            <w:tcW w:w="8613" w:type="dxa"/>
            <w:gridSpan w:val="4"/>
            <w:tcMar>
              <w:top w:w="57" w:type="dxa"/>
              <w:bottom w:w="57" w:type="dxa"/>
            </w:tcMar>
            <w:vAlign w:val="bottom"/>
          </w:tcPr>
          <w:p w14:paraId="780B5C99" w14:textId="16366FD7"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greater depth in writing</w:t>
            </w:r>
          </w:p>
        </w:tc>
        <w:tc>
          <w:tcPr>
            <w:tcW w:w="3402" w:type="dxa"/>
            <w:shd w:val="clear" w:color="auto" w:fill="auto"/>
            <w:tcMar>
              <w:top w:w="57" w:type="dxa"/>
              <w:bottom w:w="57" w:type="dxa"/>
            </w:tcMar>
            <w:vAlign w:val="center"/>
          </w:tcPr>
          <w:p w14:paraId="66EC5270" w14:textId="2889F490" w:rsidR="002A3C50" w:rsidRPr="002A3544" w:rsidRDefault="002A3544" w:rsidP="000C6B02">
            <w:pPr>
              <w:ind w:left="187"/>
              <w:jc w:val="center"/>
              <w:rPr>
                <w:rFonts w:cs="Arial"/>
                <w:b/>
                <w:sz w:val="20"/>
                <w:szCs w:val="20"/>
              </w:rPr>
            </w:pPr>
            <w:r w:rsidRPr="002A3544">
              <w:rPr>
                <w:rFonts w:cs="Arial"/>
                <w:b/>
                <w:sz w:val="20"/>
                <w:szCs w:val="20"/>
              </w:rPr>
              <w:t>74%</w:t>
            </w:r>
          </w:p>
        </w:tc>
        <w:tc>
          <w:tcPr>
            <w:tcW w:w="3402" w:type="dxa"/>
            <w:shd w:val="clear" w:color="auto" w:fill="F2F2F2" w:themeFill="background1" w:themeFillShade="F2"/>
            <w:tcMar>
              <w:top w:w="57" w:type="dxa"/>
              <w:bottom w:w="57" w:type="dxa"/>
            </w:tcMar>
          </w:tcPr>
          <w:p w14:paraId="13239271" w14:textId="4F780F4E" w:rsidR="002A3C50" w:rsidRPr="002A3544" w:rsidRDefault="002A3544" w:rsidP="000C6B02">
            <w:pPr>
              <w:jc w:val="center"/>
              <w:rPr>
                <w:rFonts w:cs="Arial"/>
                <w:bCs/>
                <w:sz w:val="20"/>
                <w:szCs w:val="20"/>
              </w:rPr>
            </w:pPr>
            <w:r w:rsidRPr="002A3544">
              <w:rPr>
                <w:rFonts w:cs="Arial"/>
                <w:bCs/>
                <w:sz w:val="20"/>
                <w:szCs w:val="20"/>
              </w:rPr>
              <w:t>15%</w:t>
            </w:r>
          </w:p>
        </w:tc>
      </w:tr>
      <w:tr w:rsidR="002A3C50" w:rsidRPr="00326C32" w14:paraId="0946773A" w14:textId="77777777" w:rsidTr="002A3544">
        <w:trPr>
          <w:trHeight w:hRule="exact" w:val="374"/>
        </w:trPr>
        <w:tc>
          <w:tcPr>
            <w:tcW w:w="8613" w:type="dxa"/>
            <w:gridSpan w:val="4"/>
            <w:tcMar>
              <w:top w:w="57" w:type="dxa"/>
              <w:bottom w:w="57" w:type="dxa"/>
            </w:tcMar>
            <w:vAlign w:val="bottom"/>
          </w:tcPr>
          <w:p w14:paraId="1AC3AF88" w14:textId="416D39F0"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maths</w:t>
            </w:r>
          </w:p>
        </w:tc>
        <w:tc>
          <w:tcPr>
            <w:tcW w:w="3402" w:type="dxa"/>
            <w:shd w:val="clear" w:color="auto" w:fill="auto"/>
            <w:tcMar>
              <w:top w:w="57" w:type="dxa"/>
              <w:bottom w:w="57" w:type="dxa"/>
            </w:tcMar>
            <w:vAlign w:val="center"/>
          </w:tcPr>
          <w:p w14:paraId="6031C4BA" w14:textId="4BEFF8C1" w:rsidR="002A3C50" w:rsidRPr="002A3544" w:rsidRDefault="002A3544" w:rsidP="000C6B02">
            <w:pPr>
              <w:ind w:left="187"/>
              <w:jc w:val="center"/>
              <w:rPr>
                <w:rFonts w:cs="Arial"/>
                <w:b/>
                <w:sz w:val="20"/>
                <w:szCs w:val="20"/>
              </w:rPr>
            </w:pPr>
            <w:r w:rsidRPr="002A3544">
              <w:rPr>
                <w:rFonts w:cs="Arial"/>
                <w:b/>
                <w:sz w:val="20"/>
                <w:szCs w:val="20"/>
              </w:rPr>
              <w:t>89%</w:t>
            </w:r>
          </w:p>
        </w:tc>
        <w:tc>
          <w:tcPr>
            <w:tcW w:w="3402" w:type="dxa"/>
            <w:shd w:val="clear" w:color="auto" w:fill="F2F2F2" w:themeFill="background1" w:themeFillShade="F2"/>
            <w:tcMar>
              <w:top w:w="57" w:type="dxa"/>
              <w:bottom w:w="57" w:type="dxa"/>
            </w:tcMar>
          </w:tcPr>
          <w:p w14:paraId="705508FB" w14:textId="5026E0A6" w:rsidR="002A3C50" w:rsidRPr="002A3544" w:rsidRDefault="002A3544" w:rsidP="000C6B02">
            <w:pPr>
              <w:jc w:val="center"/>
              <w:rPr>
                <w:rFonts w:cs="Arial"/>
                <w:bCs/>
                <w:sz w:val="20"/>
                <w:szCs w:val="20"/>
              </w:rPr>
            </w:pPr>
            <w:r w:rsidRPr="002A3544">
              <w:rPr>
                <w:rFonts w:cs="Arial"/>
                <w:bCs/>
                <w:sz w:val="20"/>
                <w:szCs w:val="20"/>
              </w:rPr>
              <w:t>33%</w:t>
            </w:r>
          </w:p>
        </w:tc>
      </w:tr>
      <w:tr w:rsidR="002A3C50" w:rsidRPr="00326C32" w14:paraId="45538F7F" w14:textId="77777777" w:rsidTr="002A3544">
        <w:trPr>
          <w:trHeight w:hRule="exact" w:val="352"/>
        </w:trPr>
        <w:tc>
          <w:tcPr>
            <w:tcW w:w="8613" w:type="dxa"/>
            <w:gridSpan w:val="4"/>
            <w:tcMar>
              <w:top w:w="57" w:type="dxa"/>
              <w:bottom w:w="57" w:type="dxa"/>
            </w:tcMar>
            <w:vAlign w:val="bottom"/>
          </w:tcPr>
          <w:p w14:paraId="65562302" w14:textId="021903F6"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greater depth in maths</w:t>
            </w:r>
          </w:p>
        </w:tc>
        <w:tc>
          <w:tcPr>
            <w:tcW w:w="3402" w:type="dxa"/>
            <w:shd w:val="clear" w:color="auto" w:fill="auto"/>
            <w:tcMar>
              <w:top w:w="57" w:type="dxa"/>
              <w:bottom w:w="57" w:type="dxa"/>
            </w:tcMar>
            <w:vAlign w:val="center"/>
          </w:tcPr>
          <w:p w14:paraId="3489F039" w14:textId="7E8526A7" w:rsidR="002A3C50" w:rsidRPr="002A3544" w:rsidRDefault="002A3544" w:rsidP="000C6B02">
            <w:pPr>
              <w:ind w:left="187"/>
              <w:jc w:val="center"/>
              <w:rPr>
                <w:rFonts w:cs="Arial"/>
                <w:b/>
                <w:sz w:val="20"/>
                <w:szCs w:val="20"/>
              </w:rPr>
            </w:pPr>
            <w:r w:rsidRPr="002A3544">
              <w:rPr>
                <w:rFonts w:cs="Arial"/>
                <w:b/>
                <w:sz w:val="20"/>
                <w:szCs w:val="20"/>
              </w:rPr>
              <w:t>33%</w:t>
            </w:r>
          </w:p>
        </w:tc>
        <w:tc>
          <w:tcPr>
            <w:tcW w:w="3402" w:type="dxa"/>
            <w:shd w:val="clear" w:color="auto" w:fill="F2F2F2" w:themeFill="background1" w:themeFillShade="F2"/>
            <w:tcMar>
              <w:top w:w="57" w:type="dxa"/>
              <w:bottom w:w="57" w:type="dxa"/>
            </w:tcMar>
          </w:tcPr>
          <w:p w14:paraId="2AD19526" w14:textId="5528D984" w:rsidR="002A3C50" w:rsidRPr="002A3544" w:rsidRDefault="002A3544" w:rsidP="000C6B02">
            <w:pPr>
              <w:jc w:val="center"/>
              <w:rPr>
                <w:rFonts w:cs="Arial"/>
                <w:bCs/>
                <w:sz w:val="20"/>
                <w:szCs w:val="20"/>
              </w:rPr>
            </w:pPr>
            <w:r w:rsidRPr="002A3544">
              <w:rPr>
                <w:rFonts w:cs="Arial"/>
                <w:bCs/>
                <w:sz w:val="20"/>
                <w:szCs w:val="20"/>
              </w:rPr>
              <w:t>17%</w:t>
            </w:r>
          </w:p>
        </w:tc>
      </w:tr>
      <w:tr w:rsidR="002A3C50" w:rsidRPr="00326C32" w14:paraId="39914DF8" w14:textId="77777777" w:rsidTr="002A3544">
        <w:trPr>
          <w:trHeight w:hRule="exact" w:val="385"/>
        </w:trPr>
        <w:tc>
          <w:tcPr>
            <w:tcW w:w="8613" w:type="dxa"/>
            <w:gridSpan w:val="4"/>
            <w:tcMar>
              <w:top w:w="57" w:type="dxa"/>
              <w:bottom w:w="57" w:type="dxa"/>
            </w:tcMar>
            <w:vAlign w:val="bottom"/>
          </w:tcPr>
          <w:p w14:paraId="5F9B47BB" w14:textId="11D4D3D6"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targeted for expected in reading, writing and maths</w:t>
            </w:r>
          </w:p>
        </w:tc>
        <w:tc>
          <w:tcPr>
            <w:tcW w:w="3402" w:type="dxa"/>
            <w:shd w:val="clear" w:color="auto" w:fill="auto"/>
            <w:tcMar>
              <w:top w:w="57" w:type="dxa"/>
              <w:bottom w:w="57" w:type="dxa"/>
            </w:tcMar>
            <w:vAlign w:val="center"/>
          </w:tcPr>
          <w:p w14:paraId="631BB75C" w14:textId="1B2D78BE" w:rsidR="002A3C50" w:rsidRPr="002A3544" w:rsidRDefault="002A3544" w:rsidP="000C6B02">
            <w:pPr>
              <w:ind w:left="187"/>
              <w:jc w:val="center"/>
              <w:rPr>
                <w:rFonts w:cs="Arial"/>
                <w:b/>
                <w:sz w:val="20"/>
                <w:szCs w:val="20"/>
              </w:rPr>
            </w:pPr>
            <w:r w:rsidRPr="002A3544">
              <w:rPr>
                <w:rFonts w:cs="Arial"/>
                <w:b/>
                <w:sz w:val="20"/>
                <w:szCs w:val="20"/>
              </w:rPr>
              <w:t>89%</w:t>
            </w:r>
          </w:p>
        </w:tc>
        <w:tc>
          <w:tcPr>
            <w:tcW w:w="3402" w:type="dxa"/>
            <w:shd w:val="clear" w:color="auto" w:fill="F2F2F2" w:themeFill="background1" w:themeFillShade="F2"/>
            <w:tcMar>
              <w:top w:w="57" w:type="dxa"/>
              <w:bottom w:w="57" w:type="dxa"/>
            </w:tcMar>
          </w:tcPr>
          <w:p w14:paraId="395629E0" w14:textId="246B2110" w:rsidR="002A3C50" w:rsidRPr="002A3544" w:rsidRDefault="002A3544" w:rsidP="000C6B02">
            <w:pPr>
              <w:jc w:val="center"/>
              <w:rPr>
                <w:rFonts w:cs="Arial"/>
                <w:bCs/>
                <w:sz w:val="20"/>
                <w:szCs w:val="20"/>
              </w:rPr>
            </w:pPr>
            <w:r w:rsidRPr="002A3544">
              <w:rPr>
                <w:rFonts w:cs="Arial"/>
                <w:bCs/>
                <w:sz w:val="20"/>
                <w:szCs w:val="20"/>
              </w:rPr>
              <w:t>53%</w:t>
            </w:r>
          </w:p>
        </w:tc>
      </w:tr>
      <w:tr w:rsidR="002A3C50" w:rsidRPr="00326C32" w14:paraId="45875533" w14:textId="77777777" w:rsidTr="002A3544">
        <w:trPr>
          <w:trHeight w:hRule="exact" w:val="491"/>
        </w:trPr>
        <w:tc>
          <w:tcPr>
            <w:tcW w:w="8613" w:type="dxa"/>
            <w:gridSpan w:val="4"/>
            <w:tcMar>
              <w:top w:w="57" w:type="dxa"/>
              <w:bottom w:w="57" w:type="dxa"/>
            </w:tcMar>
            <w:vAlign w:val="bottom"/>
          </w:tcPr>
          <w:p w14:paraId="110D8F17" w14:textId="2CCF7FB3" w:rsidR="002A3C50" w:rsidRPr="002A3544" w:rsidRDefault="002A3C50" w:rsidP="000C6B02">
            <w:pPr>
              <w:spacing w:line="276" w:lineRule="auto"/>
              <w:ind w:right="-23"/>
              <w:rPr>
                <w:rFonts w:eastAsia="Arial" w:cs="Arial"/>
                <w:b/>
                <w:bCs/>
                <w:color w:val="050505"/>
                <w:sz w:val="20"/>
                <w:szCs w:val="20"/>
              </w:rPr>
            </w:pPr>
            <w:r w:rsidRPr="002A3544">
              <w:rPr>
                <w:rFonts w:eastAsia="Arial" w:cs="Arial"/>
                <w:b/>
                <w:bCs/>
                <w:color w:val="050505"/>
                <w:sz w:val="20"/>
                <w:szCs w:val="20"/>
              </w:rPr>
              <w:t xml:space="preserve">% targeted for great depth in reading, writing and maths </w:t>
            </w:r>
          </w:p>
        </w:tc>
        <w:tc>
          <w:tcPr>
            <w:tcW w:w="3402" w:type="dxa"/>
            <w:shd w:val="clear" w:color="auto" w:fill="auto"/>
            <w:tcMar>
              <w:top w:w="57" w:type="dxa"/>
              <w:bottom w:w="57" w:type="dxa"/>
            </w:tcMar>
            <w:vAlign w:val="center"/>
          </w:tcPr>
          <w:p w14:paraId="50372A97" w14:textId="5F182203" w:rsidR="002A3C50" w:rsidRPr="002A3544" w:rsidRDefault="002A3544" w:rsidP="000C6B02">
            <w:pPr>
              <w:ind w:left="187"/>
              <w:jc w:val="center"/>
              <w:rPr>
                <w:rFonts w:cs="Arial"/>
                <w:b/>
                <w:sz w:val="20"/>
                <w:szCs w:val="20"/>
              </w:rPr>
            </w:pPr>
            <w:r w:rsidRPr="002A3544">
              <w:rPr>
                <w:rFonts w:cs="Arial"/>
                <w:b/>
                <w:sz w:val="20"/>
                <w:szCs w:val="20"/>
              </w:rPr>
              <w:t>11%</w:t>
            </w:r>
          </w:p>
        </w:tc>
        <w:tc>
          <w:tcPr>
            <w:tcW w:w="3402" w:type="dxa"/>
            <w:shd w:val="clear" w:color="auto" w:fill="F2F2F2" w:themeFill="background1" w:themeFillShade="F2"/>
            <w:tcMar>
              <w:top w:w="57" w:type="dxa"/>
              <w:bottom w:w="57" w:type="dxa"/>
            </w:tcMar>
          </w:tcPr>
          <w:p w14:paraId="6F69B666" w14:textId="25F04AD7" w:rsidR="002A3C50" w:rsidRPr="002A3544" w:rsidRDefault="002A3544" w:rsidP="000C6B02">
            <w:pPr>
              <w:jc w:val="center"/>
              <w:rPr>
                <w:rFonts w:cs="Arial"/>
                <w:bCs/>
                <w:sz w:val="20"/>
                <w:szCs w:val="20"/>
              </w:rPr>
            </w:pPr>
            <w:r w:rsidRPr="002A3544">
              <w:rPr>
                <w:rFonts w:cs="Arial"/>
                <w:bCs/>
                <w:sz w:val="20"/>
                <w:szCs w:val="20"/>
              </w:rPr>
              <w:t>5%</w:t>
            </w:r>
          </w:p>
        </w:tc>
      </w:tr>
      <w:tr w:rsidR="002A3C50"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21231821" w:rsidR="002A3C50" w:rsidRPr="00326C32" w:rsidRDefault="002A3C50"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2A3C50"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2D97519F" w:rsidR="002A3C50" w:rsidRPr="00326C32" w:rsidRDefault="002A3C50" w:rsidP="00D04B89">
            <w:pPr>
              <w:rPr>
                <w:rFonts w:cs="Arial"/>
                <w:b/>
              </w:rPr>
            </w:pPr>
            <w:r w:rsidRPr="00326C32">
              <w:rPr>
                <w:rFonts w:cs="Arial"/>
                <w:b/>
              </w:rPr>
              <w:t xml:space="preserve">In-school barriers </w:t>
            </w:r>
            <w:r w:rsidRPr="00B40979">
              <w:rPr>
                <w:rFonts w:cs="Arial"/>
                <w:i/>
              </w:rPr>
              <w:t>(issues to be addressed in school, such as poor oral language skills)</w:t>
            </w:r>
          </w:p>
        </w:tc>
      </w:tr>
      <w:tr w:rsidR="002A3C50" w:rsidRPr="00326C32" w14:paraId="7F810191" w14:textId="77777777" w:rsidTr="00270A50">
        <w:trPr>
          <w:trHeight w:hRule="exact" w:val="641"/>
        </w:trPr>
        <w:tc>
          <w:tcPr>
            <w:tcW w:w="862" w:type="dxa"/>
            <w:gridSpan w:val="2"/>
            <w:tcMar>
              <w:top w:w="57" w:type="dxa"/>
              <w:bottom w:w="57" w:type="dxa"/>
            </w:tcMar>
          </w:tcPr>
          <w:p w14:paraId="75C7AA82" w14:textId="77777777" w:rsidR="002A3C50" w:rsidRPr="00326C32" w:rsidRDefault="002A3C5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12D7674C" w:rsidR="002A3C50" w:rsidRPr="00EF13EF" w:rsidRDefault="002A3C50" w:rsidP="00D04B89">
            <w:pPr>
              <w:rPr>
                <w:rFonts w:ascii="Tahoma" w:hAnsi="Tahoma" w:cs="Tahoma"/>
              </w:rPr>
            </w:pPr>
            <w:r w:rsidRPr="00EF13EF">
              <w:rPr>
                <w:rFonts w:ascii="Tahoma" w:hAnsi="Tahoma" w:cs="Tahoma"/>
                <w:sz w:val="16"/>
                <w:szCs w:val="16"/>
              </w:rPr>
              <w:t>Oral language skills in EYFS are lower for pupils eligible for PP than for other pupils. This slows reading prog</w:t>
            </w:r>
            <w:r>
              <w:rPr>
                <w:rFonts w:ascii="Tahoma" w:hAnsi="Tahoma" w:cs="Tahoma"/>
                <w:sz w:val="16"/>
                <w:szCs w:val="16"/>
              </w:rPr>
              <w:t>r</w:t>
            </w:r>
            <w:r w:rsidRPr="00EF13EF">
              <w:rPr>
                <w:rFonts w:ascii="Tahoma" w:hAnsi="Tahoma" w:cs="Tahoma"/>
                <w:sz w:val="16"/>
                <w:szCs w:val="16"/>
              </w:rPr>
              <w:t>ess in subsequent years and the number of eligible children attaining a Good Level of Development at the end of Foundation Stage</w:t>
            </w:r>
          </w:p>
        </w:tc>
      </w:tr>
      <w:tr w:rsidR="002A3C50" w:rsidRPr="00326C32" w14:paraId="597E1C73" w14:textId="77777777" w:rsidTr="00270A50">
        <w:trPr>
          <w:trHeight w:hRule="exact" w:val="496"/>
        </w:trPr>
        <w:tc>
          <w:tcPr>
            <w:tcW w:w="862" w:type="dxa"/>
            <w:gridSpan w:val="2"/>
            <w:tcMar>
              <w:top w:w="57" w:type="dxa"/>
              <w:bottom w:w="57" w:type="dxa"/>
            </w:tcMar>
          </w:tcPr>
          <w:p w14:paraId="13261F4D" w14:textId="77777777" w:rsidR="002A3C50" w:rsidRPr="00326C32" w:rsidRDefault="002A3C5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4A411220" w:rsidR="002A3C50" w:rsidRPr="00EF13EF" w:rsidRDefault="002A3C50" w:rsidP="00D04B89">
            <w:pPr>
              <w:rPr>
                <w:rFonts w:ascii="Tahoma" w:hAnsi="Tahoma" w:cs="Tahoma"/>
                <w:sz w:val="16"/>
                <w:szCs w:val="16"/>
              </w:rPr>
            </w:pPr>
            <w:r w:rsidRPr="00EF13EF">
              <w:rPr>
                <w:rFonts w:ascii="Tahoma" w:hAnsi="Tahoma" w:cs="Tahoma"/>
                <w:sz w:val="16"/>
                <w:szCs w:val="16"/>
              </w:rPr>
              <w:t>High ability children in KS2 in writing who are eligible for PP are making less progress than other high ability pupils.  This prevents high levels of progress in KS2.</w:t>
            </w:r>
          </w:p>
        </w:tc>
      </w:tr>
      <w:tr w:rsidR="002A3C50" w:rsidRPr="00326C32" w14:paraId="79E4DAC7" w14:textId="77777777" w:rsidTr="006055F2">
        <w:trPr>
          <w:trHeight w:hRule="exact" w:val="659"/>
        </w:trPr>
        <w:tc>
          <w:tcPr>
            <w:tcW w:w="862" w:type="dxa"/>
            <w:gridSpan w:val="2"/>
            <w:tcMar>
              <w:top w:w="57" w:type="dxa"/>
              <w:bottom w:w="57" w:type="dxa"/>
            </w:tcMar>
          </w:tcPr>
          <w:p w14:paraId="561652D9" w14:textId="77777777" w:rsidR="002A3C50" w:rsidRPr="00326C32" w:rsidRDefault="002A3C50" w:rsidP="00D04B89">
            <w:pPr>
              <w:tabs>
                <w:tab w:val="left" w:pos="75"/>
              </w:tabs>
              <w:ind w:left="426" w:hanging="335"/>
              <w:rPr>
                <w:rFonts w:cs="Arial"/>
                <w:b/>
              </w:rPr>
            </w:pPr>
            <w:r w:rsidRPr="00326C32">
              <w:rPr>
                <w:rFonts w:cs="Arial"/>
                <w:b/>
              </w:rPr>
              <w:t>C.</w:t>
            </w:r>
          </w:p>
        </w:tc>
        <w:tc>
          <w:tcPr>
            <w:tcW w:w="14555" w:type="dxa"/>
            <w:gridSpan w:val="4"/>
          </w:tcPr>
          <w:p w14:paraId="31753E54" w14:textId="4B9B45DB" w:rsidR="002A3C50" w:rsidRPr="00EF13EF" w:rsidRDefault="002A3C50" w:rsidP="00D04B89">
            <w:pPr>
              <w:rPr>
                <w:rFonts w:ascii="Tahoma" w:hAnsi="Tahoma" w:cs="Tahoma"/>
                <w:sz w:val="16"/>
                <w:szCs w:val="16"/>
              </w:rPr>
            </w:pPr>
            <w:r w:rsidRPr="00EF13EF">
              <w:rPr>
                <w:rFonts w:ascii="Tahoma" w:hAnsi="Tahoma" w:cs="Tahoma"/>
                <w:sz w:val="16"/>
                <w:szCs w:val="16"/>
              </w:rPr>
              <w:t xml:space="preserve">In KS1 attainment is lower than national for pupils eligible for PP in reading and maths.  This prevents high levels of attainment and progress in KS2.  Of these 6 children, 4 have specific learning and cognition needs affecting attainment. </w:t>
            </w:r>
          </w:p>
        </w:tc>
      </w:tr>
      <w:tr w:rsidR="002A3C50"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2A3C50" w:rsidRPr="00326C32" w:rsidRDefault="002A3C50" w:rsidP="00D04B89">
            <w:pPr>
              <w:ind w:left="426"/>
              <w:rPr>
                <w:rFonts w:cs="Arial"/>
                <w:b/>
              </w:rPr>
            </w:pPr>
            <w:r w:rsidRPr="00326C32">
              <w:rPr>
                <w:rFonts w:cs="Arial"/>
                <w:b/>
              </w:rPr>
              <w:t xml:space="preserve">External barriers </w:t>
            </w:r>
            <w:r w:rsidRPr="00B40979">
              <w:rPr>
                <w:rFonts w:cs="Arial"/>
                <w:i/>
              </w:rPr>
              <w:t>(issues which also require action outside school, such as low attendance rates)</w:t>
            </w:r>
          </w:p>
        </w:tc>
      </w:tr>
      <w:tr w:rsidR="002A3C50" w:rsidRPr="00326C32" w14:paraId="5BB14E16" w14:textId="77777777" w:rsidTr="00531CFD">
        <w:trPr>
          <w:trHeight w:hRule="exact" w:val="340"/>
        </w:trPr>
        <w:tc>
          <w:tcPr>
            <w:tcW w:w="862" w:type="dxa"/>
            <w:gridSpan w:val="2"/>
            <w:tcMar>
              <w:top w:w="57" w:type="dxa"/>
              <w:bottom w:w="57" w:type="dxa"/>
            </w:tcMar>
          </w:tcPr>
          <w:p w14:paraId="2B709881" w14:textId="77777777" w:rsidR="002A3C50" w:rsidRPr="00326C32" w:rsidRDefault="002A3C50"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697375B5" w:rsidR="002A3C50" w:rsidRPr="00EF13EF" w:rsidRDefault="002A3C50" w:rsidP="00D04B89">
            <w:pPr>
              <w:rPr>
                <w:rFonts w:ascii="Tahoma" w:hAnsi="Tahoma" w:cs="Tahoma"/>
              </w:rPr>
            </w:pPr>
            <w:r w:rsidRPr="00EF13EF">
              <w:rPr>
                <w:rFonts w:ascii="Tahoma" w:hAnsi="Tahoma" w:cs="Tahoma"/>
                <w:sz w:val="16"/>
                <w:szCs w:val="16"/>
              </w:rPr>
              <w:t>Attendance rates for pupils eligible for PP is 93% (all children is 97.4%).  This reduces their school hours and causes them to fall behind on average.</w:t>
            </w:r>
            <w:r w:rsidRPr="00EF13EF">
              <w:rPr>
                <w:rFonts w:ascii="Tahoma" w:hAnsi="Tahoma" w:cs="Tahoma"/>
              </w:rPr>
              <w:t xml:space="preserve"> </w:t>
            </w:r>
          </w:p>
        </w:tc>
      </w:tr>
      <w:tr w:rsidR="002A3C50" w:rsidRPr="00326C32" w14:paraId="6DDFEAC2" w14:textId="77777777" w:rsidTr="00531CFD">
        <w:trPr>
          <w:trHeight w:hRule="exact" w:val="340"/>
        </w:trPr>
        <w:tc>
          <w:tcPr>
            <w:tcW w:w="862" w:type="dxa"/>
            <w:gridSpan w:val="2"/>
            <w:tcMar>
              <w:top w:w="57" w:type="dxa"/>
              <w:bottom w:w="57" w:type="dxa"/>
            </w:tcMar>
          </w:tcPr>
          <w:p w14:paraId="0D4FCC02" w14:textId="423E0D90" w:rsidR="002A3C50" w:rsidRPr="00326C32" w:rsidRDefault="002A3C50" w:rsidP="00D04B89">
            <w:pPr>
              <w:tabs>
                <w:tab w:val="left" w:pos="60"/>
                <w:tab w:val="left" w:pos="284"/>
              </w:tabs>
              <w:ind w:left="426" w:hanging="321"/>
              <w:rPr>
                <w:rFonts w:cs="Arial"/>
                <w:b/>
              </w:rPr>
            </w:pPr>
            <w:r>
              <w:rPr>
                <w:rFonts w:cs="Arial"/>
                <w:b/>
              </w:rPr>
              <w:t>E.</w:t>
            </w:r>
          </w:p>
        </w:tc>
        <w:tc>
          <w:tcPr>
            <w:tcW w:w="14555" w:type="dxa"/>
            <w:gridSpan w:val="4"/>
          </w:tcPr>
          <w:p w14:paraId="555F1CA1" w14:textId="77777777" w:rsidR="002A3C50" w:rsidRDefault="002A3C50" w:rsidP="006055F2">
            <w:pPr>
              <w:rPr>
                <w:rFonts w:ascii="Tahoma" w:hAnsi="Tahoma" w:cs="Tahoma"/>
                <w:sz w:val="16"/>
                <w:szCs w:val="16"/>
              </w:rPr>
            </w:pPr>
            <w:r w:rsidRPr="00EF13EF">
              <w:rPr>
                <w:rFonts w:ascii="Tahoma" w:hAnsi="Tahoma" w:cs="Tahoma"/>
                <w:sz w:val="16"/>
                <w:szCs w:val="16"/>
              </w:rPr>
              <w:t xml:space="preserve">Involvement of parents with supporting children eligible for PP is lower than other families. This particularly applies to specific families. </w:t>
            </w:r>
          </w:p>
          <w:p w14:paraId="3CDA3A55" w14:textId="77777777" w:rsidR="002A3544" w:rsidRDefault="002A3544" w:rsidP="006055F2">
            <w:pPr>
              <w:rPr>
                <w:rFonts w:ascii="Tahoma" w:hAnsi="Tahoma" w:cs="Tahoma"/>
                <w:sz w:val="16"/>
                <w:szCs w:val="16"/>
              </w:rPr>
            </w:pPr>
          </w:p>
          <w:p w14:paraId="1AFCB3A9" w14:textId="77777777" w:rsidR="002A3544" w:rsidRDefault="002A3544" w:rsidP="006055F2">
            <w:pPr>
              <w:rPr>
                <w:rFonts w:ascii="Tahoma" w:hAnsi="Tahoma" w:cs="Tahoma"/>
                <w:sz w:val="16"/>
                <w:szCs w:val="16"/>
              </w:rPr>
            </w:pPr>
          </w:p>
          <w:p w14:paraId="49521AEE" w14:textId="3B6B2CAD" w:rsidR="002A3544" w:rsidRPr="00EF13EF" w:rsidRDefault="002A3544" w:rsidP="006055F2">
            <w:pPr>
              <w:rPr>
                <w:rFonts w:ascii="Tahoma" w:hAnsi="Tahoma" w:cs="Tahoma"/>
                <w:sz w:val="16"/>
                <w:szCs w:val="16"/>
              </w:rPr>
            </w:pPr>
          </w:p>
        </w:tc>
      </w:tr>
      <w:tr w:rsidR="002A3C50" w:rsidRPr="00326C32" w14:paraId="4C831214" w14:textId="77777777" w:rsidTr="00EF13EF">
        <w:trPr>
          <w:trHeight w:hRule="exact" w:val="340"/>
        </w:trPr>
        <w:tc>
          <w:tcPr>
            <w:tcW w:w="7479" w:type="dxa"/>
            <w:gridSpan w:val="3"/>
            <w:shd w:val="clear" w:color="auto" w:fill="CFDCE3"/>
            <w:tcMar>
              <w:top w:w="57" w:type="dxa"/>
              <w:bottom w:w="57" w:type="dxa"/>
            </w:tcMar>
          </w:tcPr>
          <w:p w14:paraId="6C8269FB" w14:textId="143A3589" w:rsidR="002A3C50" w:rsidRPr="00326C32" w:rsidRDefault="002A3C50" w:rsidP="00A86089">
            <w:pPr>
              <w:pStyle w:val="ListParagraph"/>
              <w:numPr>
                <w:ilvl w:val="0"/>
                <w:numId w:val="28"/>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7938" w:type="dxa"/>
            <w:gridSpan w:val="3"/>
            <w:shd w:val="clear" w:color="auto" w:fill="CFDCE3"/>
          </w:tcPr>
          <w:p w14:paraId="6228A65C" w14:textId="77777777" w:rsidR="002A3C50" w:rsidRPr="00326C32" w:rsidRDefault="002A3C50" w:rsidP="00D04B89">
            <w:pPr>
              <w:rPr>
                <w:rFonts w:cs="Arial"/>
                <w:b/>
              </w:rPr>
            </w:pPr>
            <w:r w:rsidRPr="00326C32">
              <w:rPr>
                <w:rFonts w:cs="Arial"/>
                <w:b/>
              </w:rPr>
              <w:t xml:space="preserve">Success criteria </w:t>
            </w:r>
          </w:p>
        </w:tc>
      </w:tr>
      <w:tr w:rsidR="002A3C50" w:rsidRPr="00326C32" w14:paraId="2F5DB705" w14:textId="77777777" w:rsidTr="00EF13EF">
        <w:trPr>
          <w:trHeight w:hRule="exact" w:val="603"/>
        </w:trPr>
        <w:tc>
          <w:tcPr>
            <w:tcW w:w="817" w:type="dxa"/>
            <w:tcMar>
              <w:top w:w="57" w:type="dxa"/>
              <w:bottom w:w="57" w:type="dxa"/>
            </w:tcMar>
          </w:tcPr>
          <w:p w14:paraId="5B59705E" w14:textId="77777777" w:rsidR="002A3C50" w:rsidRPr="00326C32" w:rsidRDefault="002A3C50"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11389D98" w14:textId="682EFD31" w:rsidR="002A3C50" w:rsidRPr="00EF13EF" w:rsidRDefault="002A3C50" w:rsidP="004F2AAB">
            <w:pPr>
              <w:rPr>
                <w:rFonts w:ascii="Tahoma" w:hAnsi="Tahoma" w:cs="Tahoma"/>
                <w:sz w:val="16"/>
                <w:szCs w:val="16"/>
              </w:rPr>
            </w:pPr>
            <w:r w:rsidRPr="00EF13EF">
              <w:rPr>
                <w:rFonts w:ascii="Tahoma" w:hAnsi="Tahoma" w:cs="Tahoma"/>
                <w:sz w:val="16"/>
                <w:szCs w:val="16"/>
              </w:rPr>
              <w:t>Improve oral language skills for pupils eligible for PP in Reception class.</w:t>
            </w:r>
          </w:p>
        </w:tc>
        <w:tc>
          <w:tcPr>
            <w:tcW w:w="7938" w:type="dxa"/>
            <w:gridSpan w:val="3"/>
          </w:tcPr>
          <w:p w14:paraId="440282B8" w14:textId="6DB42FB1" w:rsidR="002A3C50" w:rsidRPr="00EF13EF" w:rsidRDefault="002A3C50" w:rsidP="00D04B89">
            <w:pPr>
              <w:rPr>
                <w:rFonts w:ascii="Tahoma" w:hAnsi="Tahoma" w:cs="Tahoma"/>
                <w:sz w:val="16"/>
                <w:szCs w:val="16"/>
              </w:rPr>
            </w:pPr>
            <w:r w:rsidRPr="00EF13EF">
              <w:rPr>
                <w:rFonts w:ascii="Tahoma" w:hAnsi="Tahoma" w:cs="Tahoma"/>
                <w:sz w:val="16"/>
                <w:szCs w:val="16"/>
              </w:rPr>
              <w:t xml:space="preserve">Pupils eligible for PP class make rapid progress by the end of the year so that all pupils eligible for PP reach a Good Level of Development at the end of the year. </w:t>
            </w:r>
          </w:p>
        </w:tc>
      </w:tr>
      <w:tr w:rsidR="002A3C50" w:rsidRPr="00326C32" w14:paraId="34313303" w14:textId="77777777" w:rsidTr="00EF13EF">
        <w:trPr>
          <w:trHeight w:hRule="exact" w:val="1350"/>
        </w:trPr>
        <w:tc>
          <w:tcPr>
            <w:tcW w:w="817" w:type="dxa"/>
            <w:tcMar>
              <w:top w:w="57" w:type="dxa"/>
              <w:bottom w:w="57" w:type="dxa"/>
            </w:tcMar>
          </w:tcPr>
          <w:p w14:paraId="3942FD0E" w14:textId="77777777" w:rsidR="002A3C50" w:rsidRPr="00326C32" w:rsidRDefault="002A3C50"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59F2CB71" w14:textId="349692E9" w:rsidR="002A3C50" w:rsidRPr="00EF13EF" w:rsidRDefault="002A3C50" w:rsidP="00D04B89">
            <w:pPr>
              <w:rPr>
                <w:rFonts w:ascii="Tahoma" w:hAnsi="Tahoma" w:cs="Tahoma"/>
                <w:sz w:val="16"/>
                <w:szCs w:val="16"/>
              </w:rPr>
            </w:pPr>
            <w:r w:rsidRPr="00EF13EF">
              <w:rPr>
                <w:rFonts w:ascii="Tahoma" w:hAnsi="Tahoma" w:cs="Tahoma"/>
                <w:sz w:val="16"/>
                <w:szCs w:val="16"/>
              </w:rPr>
              <w:t>Higher rates of progress across KS2 for high attaining pupil eligible for PP.</w:t>
            </w:r>
          </w:p>
        </w:tc>
        <w:tc>
          <w:tcPr>
            <w:tcW w:w="7938" w:type="dxa"/>
            <w:gridSpan w:val="3"/>
          </w:tcPr>
          <w:p w14:paraId="52738138" w14:textId="1EDECA3A" w:rsidR="002A3C50" w:rsidRPr="00EF13EF" w:rsidRDefault="002A3C50" w:rsidP="00D04B89">
            <w:pPr>
              <w:rPr>
                <w:rFonts w:ascii="Tahoma" w:hAnsi="Tahoma" w:cs="Tahoma"/>
                <w:sz w:val="16"/>
                <w:szCs w:val="16"/>
              </w:rPr>
            </w:pPr>
            <w:r w:rsidRPr="00EF13EF">
              <w:rPr>
                <w:rFonts w:ascii="Tahoma" w:hAnsi="Tahoma" w:cs="Tahoma"/>
                <w:sz w:val="16"/>
                <w:szCs w:val="16"/>
              </w:rPr>
              <w:t xml:space="preserve">Pupils eligible for PP identified as high ability at the end of KS1 make as much progress as ‘other pupils’ identified as high ability, across Key Stage 2 in reading, writing and maths.  This will be measured in Years 3, 4 and 5 by teacher assessments, STAR maths, NFER testing in maths and reading, NCETM progress checks in mathematics and successful moderation practices established across other schools. </w:t>
            </w:r>
          </w:p>
        </w:tc>
      </w:tr>
      <w:tr w:rsidR="002A3C50" w:rsidRPr="00326C32" w14:paraId="1F86F069" w14:textId="77777777" w:rsidTr="00EF13EF">
        <w:trPr>
          <w:trHeight w:hRule="exact" w:val="661"/>
        </w:trPr>
        <w:tc>
          <w:tcPr>
            <w:tcW w:w="817" w:type="dxa"/>
            <w:tcMar>
              <w:top w:w="57" w:type="dxa"/>
              <w:bottom w:w="57" w:type="dxa"/>
            </w:tcMar>
          </w:tcPr>
          <w:p w14:paraId="5E7EC29E" w14:textId="77777777" w:rsidR="002A3C50" w:rsidRPr="00326C32" w:rsidRDefault="002A3C50"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3FFD2102" w14:textId="3071BD37" w:rsidR="002A3C50" w:rsidRPr="00EF13EF" w:rsidRDefault="002A3C50" w:rsidP="00D04B89">
            <w:pPr>
              <w:rPr>
                <w:rFonts w:ascii="Tahoma" w:hAnsi="Tahoma" w:cs="Tahoma"/>
                <w:sz w:val="16"/>
                <w:szCs w:val="16"/>
              </w:rPr>
            </w:pPr>
            <w:r w:rsidRPr="00EF13EF">
              <w:rPr>
                <w:rFonts w:ascii="Tahoma" w:hAnsi="Tahoma" w:cs="Tahoma"/>
                <w:sz w:val="16"/>
                <w:szCs w:val="16"/>
              </w:rPr>
              <w:t>Improve the attainment for pupils eligible for PP in reading and maths and the end of KS1.</w:t>
            </w:r>
          </w:p>
        </w:tc>
        <w:tc>
          <w:tcPr>
            <w:tcW w:w="7938" w:type="dxa"/>
            <w:gridSpan w:val="3"/>
          </w:tcPr>
          <w:p w14:paraId="6CE81BFF" w14:textId="446628C1" w:rsidR="002A3C50" w:rsidRPr="00EF13EF" w:rsidRDefault="002A3C50" w:rsidP="00D04B89">
            <w:pPr>
              <w:rPr>
                <w:rFonts w:ascii="Tahoma" w:hAnsi="Tahoma" w:cs="Tahoma"/>
                <w:sz w:val="16"/>
                <w:szCs w:val="16"/>
              </w:rPr>
            </w:pPr>
            <w:r w:rsidRPr="00EF13EF">
              <w:rPr>
                <w:rFonts w:ascii="Tahoma" w:hAnsi="Tahoma" w:cs="Tahoma"/>
                <w:sz w:val="16"/>
                <w:szCs w:val="16"/>
              </w:rPr>
              <w:t xml:space="preserve">Pupils eligible for PP will reach the expected standard in reading and maths.  % of children attaining expected in reading and maths will be above national standards. </w:t>
            </w:r>
          </w:p>
        </w:tc>
      </w:tr>
      <w:tr w:rsidR="002A3C50" w:rsidRPr="00326C32" w14:paraId="1AE548E6" w14:textId="77777777" w:rsidTr="00EF13EF">
        <w:trPr>
          <w:trHeight w:hRule="exact" w:val="823"/>
        </w:trPr>
        <w:tc>
          <w:tcPr>
            <w:tcW w:w="817" w:type="dxa"/>
            <w:tcMar>
              <w:top w:w="57" w:type="dxa"/>
              <w:bottom w:w="57" w:type="dxa"/>
            </w:tcMar>
          </w:tcPr>
          <w:p w14:paraId="16C1BFD8" w14:textId="77777777" w:rsidR="002A3C50" w:rsidRPr="00326C32" w:rsidRDefault="002A3C50"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21E970D3" w14:textId="5F8B7226" w:rsidR="002A3C50" w:rsidRPr="00EF13EF" w:rsidRDefault="002A3C50" w:rsidP="00D04B89">
            <w:pPr>
              <w:rPr>
                <w:rFonts w:ascii="Tahoma" w:hAnsi="Tahoma" w:cs="Tahoma"/>
                <w:sz w:val="16"/>
                <w:szCs w:val="16"/>
              </w:rPr>
            </w:pPr>
            <w:r w:rsidRPr="00EF13EF">
              <w:rPr>
                <w:rFonts w:ascii="Tahoma" w:hAnsi="Tahoma" w:cs="Tahoma"/>
                <w:sz w:val="16"/>
                <w:szCs w:val="16"/>
              </w:rPr>
              <w:t>Increased attendance rates for pupils eligible for PP</w:t>
            </w:r>
          </w:p>
        </w:tc>
        <w:tc>
          <w:tcPr>
            <w:tcW w:w="7938" w:type="dxa"/>
            <w:gridSpan w:val="3"/>
          </w:tcPr>
          <w:p w14:paraId="139A20B4" w14:textId="1F79F257" w:rsidR="002A3C50" w:rsidRPr="00EF13EF" w:rsidRDefault="002A3C50" w:rsidP="00D04B89">
            <w:pPr>
              <w:rPr>
                <w:rFonts w:ascii="Tahoma" w:hAnsi="Tahoma" w:cs="Tahoma"/>
                <w:sz w:val="16"/>
                <w:szCs w:val="16"/>
              </w:rPr>
            </w:pPr>
            <w:r>
              <w:rPr>
                <w:rFonts w:ascii="Tahoma" w:hAnsi="Tahoma" w:cs="Tahoma"/>
                <w:sz w:val="16"/>
                <w:szCs w:val="16"/>
              </w:rPr>
              <w:t>Reduce the number of persiste</w:t>
            </w:r>
            <w:r w:rsidRPr="00EF13EF">
              <w:rPr>
                <w:rFonts w:ascii="Tahoma" w:hAnsi="Tahoma" w:cs="Tahoma"/>
                <w:sz w:val="16"/>
                <w:szCs w:val="16"/>
              </w:rPr>
              <w:t xml:space="preserve">nt absentees among pupils eligible for PP to 2% or below.  Overall PP attendance will improve from 93% to 96% in line with ‘other’ pupils. </w:t>
            </w:r>
          </w:p>
        </w:tc>
      </w:tr>
      <w:tr w:rsidR="002A3C50" w:rsidRPr="00326C32" w14:paraId="48AD03A5" w14:textId="77777777" w:rsidTr="00EF13EF">
        <w:trPr>
          <w:trHeight w:hRule="exact" w:val="823"/>
        </w:trPr>
        <w:tc>
          <w:tcPr>
            <w:tcW w:w="817" w:type="dxa"/>
            <w:tcMar>
              <w:top w:w="57" w:type="dxa"/>
              <w:bottom w:w="57" w:type="dxa"/>
            </w:tcMar>
          </w:tcPr>
          <w:p w14:paraId="7BA67AC2" w14:textId="77777777" w:rsidR="002A3C50" w:rsidRPr="00326C32" w:rsidRDefault="002A3C50"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3CC05552" w14:textId="1E363B26" w:rsidR="002A3C50" w:rsidRPr="00EF13EF" w:rsidRDefault="002A3C50" w:rsidP="00D04B89">
            <w:pPr>
              <w:rPr>
                <w:rFonts w:ascii="Tahoma" w:hAnsi="Tahoma" w:cs="Tahoma"/>
                <w:sz w:val="16"/>
                <w:szCs w:val="16"/>
              </w:rPr>
            </w:pPr>
            <w:r w:rsidRPr="00EF13EF">
              <w:rPr>
                <w:rFonts w:ascii="Tahoma" w:hAnsi="Tahoma" w:cs="Tahoma"/>
                <w:sz w:val="16"/>
                <w:szCs w:val="16"/>
              </w:rPr>
              <w:t>Increased support and participation for pupils eligible for PP at home from parents.</w:t>
            </w:r>
          </w:p>
        </w:tc>
        <w:tc>
          <w:tcPr>
            <w:tcW w:w="7938" w:type="dxa"/>
            <w:gridSpan w:val="3"/>
          </w:tcPr>
          <w:p w14:paraId="3995F38C" w14:textId="740712E5" w:rsidR="002A3C50" w:rsidRPr="00EF13EF" w:rsidRDefault="002A3C50" w:rsidP="00D04B89">
            <w:pPr>
              <w:rPr>
                <w:rFonts w:ascii="Tahoma" w:hAnsi="Tahoma" w:cs="Tahoma"/>
                <w:sz w:val="16"/>
                <w:szCs w:val="16"/>
              </w:rPr>
            </w:pPr>
            <w:r w:rsidRPr="00EF13EF">
              <w:rPr>
                <w:rFonts w:ascii="Tahoma" w:hAnsi="Tahoma" w:cs="Tahoma"/>
                <w:sz w:val="16"/>
                <w:szCs w:val="16"/>
              </w:rPr>
              <w:t xml:space="preserve">Pupils eligible for PP will read more frequently at home and complete home learning.  This will raise standards at the end of KS1 for specific children so that they attain expected standards in reading, writing and maths. </w:t>
            </w:r>
          </w:p>
        </w:tc>
      </w:tr>
    </w:tbl>
    <w:p w14:paraId="692A592C" w14:textId="75B21F9B" w:rsidR="00326C32" w:rsidRDefault="00326C32" w:rsidP="004F19D4">
      <w:pPr>
        <w:spacing w:after="0"/>
        <w:rPr>
          <w:rFonts w:cs="Arial"/>
        </w:rPr>
      </w:pPr>
    </w:p>
    <w:p w14:paraId="4FF43C64" w14:textId="77777777" w:rsidR="0074150A" w:rsidRDefault="0074150A" w:rsidP="004F19D4">
      <w:pPr>
        <w:spacing w:after="0"/>
        <w:rPr>
          <w:rFonts w:cs="Arial"/>
        </w:rPr>
      </w:pPr>
    </w:p>
    <w:p w14:paraId="67BD96B3" w14:textId="77777777" w:rsidR="0074150A" w:rsidRDefault="0074150A" w:rsidP="004F19D4">
      <w:pPr>
        <w:spacing w:after="0"/>
        <w:rPr>
          <w:rFonts w:cs="Arial"/>
        </w:rPr>
      </w:pPr>
    </w:p>
    <w:p w14:paraId="6F4B5114" w14:textId="77777777" w:rsidR="0074150A" w:rsidRDefault="0074150A" w:rsidP="004F19D4">
      <w:pPr>
        <w:spacing w:after="0"/>
        <w:rPr>
          <w:rFonts w:cs="Arial"/>
        </w:rPr>
      </w:pPr>
    </w:p>
    <w:p w14:paraId="3772565D" w14:textId="77777777" w:rsidR="0074150A" w:rsidRDefault="0074150A" w:rsidP="004F19D4">
      <w:pPr>
        <w:spacing w:after="0"/>
        <w:rPr>
          <w:rFonts w:cs="Arial"/>
        </w:rPr>
      </w:pPr>
    </w:p>
    <w:p w14:paraId="38680F6B" w14:textId="77777777" w:rsidR="0074150A" w:rsidRDefault="0074150A" w:rsidP="004F19D4">
      <w:pPr>
        <w:spacing w:after="0"/>
        <w:rPr>
          <w:rFonts w:cs="Arial"/>
        </w:rPr>
      </w:pPr>
    </w:p>
    <w:p w14:paraId="0B24495A" w14:textId="77777777" w:rsidR="0074150A" w:rsidRDefault="0074150A" w:rsidP="004F19D4">
      <w:pPr>
        <w:spacing w:after="0"/>
        <w:rPr>
          <w:rFonts w:cs="Arial"/>
        </w:rPr>
      </w:pPr>
    </w:p>
    <w:p w14:paraId="0A1EAE22" w14:textId="77777777" w:rsidR="0074150A" w:rsidRDefault="0074150A" w:rsidP="004F19D4">
      <w:pPr>
        <w:spacing w:after="0"/>
        <w:rPr>
          <w:rFonts w:cs="Arial"/>
        </w:rPr>
      </w:pPr>
    </w:p>
    <w:p w14:paraId="560AF6D0" w14:textId="77777777" w:rsidR="0074150A" w:rsidRDefault="0074150A" w:rsidP="004F19D4">
      <w:pPr>
        <w:spacing w:after="0"/>
        <w:rPr>
          <w:rFonts w:cs="Arial"/>
        </w:rPr>
      </w:pPr>
    </w:p>
    <w:p w14:paraId="7DAB66B2" w14:textId="77777777" w:rsidR="0074150A" w:rsidRDefault="0074150A" w:rsidP="004F19D4">
      <w:pPr>
        <w:spacing w:after="0"/>
        <w:rPr>
          <w:rFonts w:cs="Arial"/>
        </w:rPr>
      </w:pPr>
    </w:p>
    <w:p w14:paraId="3BDDC187" w14:textId="77777777" w:rsidR="002A3544" w:rsidRDefault="002A3544" w:rsidP="004F19D4">
      <w:pPr>
        <w:spacing w:after="0"/>
        <w:rPr>
          <w:rFonts w:cs="Arial"/>
        </w:rPr>
      </w:pPr>
    </w:p>
    <w:p w14:paraId="45563C39" w14:textId="77777777" w:rsidR="002A3544" w:rsidRDefault="002A3544" w:rsidP="004F19D4">
      <w:pPr>
        <w:spacing w:after="0"/>
        <w:rPr>
          <w:rFonts w:cs="Arial"/>
        </w:rPr>
      </w:pPr>
    </w:p>
    <w:p w14:paraId="18512AEE" w14:textId="77777777" w:rsidR="002A3544" w:rsidRDefault="002A3544" w:rsidP="004F19D4">
      <w:pPr>
        <w:spacing w:after="0"/>
        <w:rPr>
          <w:rFonts w:cs="Arial"/>
        </w:rPr>
      </w:pPr>
    </w:p>
    <w:p w14:paraId="7CE8A63A" w14:textId="77777777" w:rsidR="002A3544" w:rsidRDefault="002A3544" w:rsidP="004F19D4">
      <w:pPr>
        <w:spacing w:after="0"/>
        <w:rPr>
          <w:rFonts w:cs="Arial"/>
        </w:rPr>
      </w:pPr>
    </w:p>
    <w:p w14:paraId="043E0100" w14:textId="77777777" w:rsidR="002A3544" w:rsidRDefault="002A3544" w:rsidP="004F19D4">
      <w:pPr>
        <w:spacing w:after="0"/>
        <w:rPr>
          <w:rFonts w:cs="Arial"/>
        </w:rPr>
      </w:pPr>
    </w:p>
    <w:p w14:paraId="59B90F20" w14:textId="77777777" w:rsidR="002A3544" w:rsidRDefault="002A3544" w:rsidP="004F19D4">
      <w:pPr>
        <w:spacing w:after="0"/>
        <w:rPr>
          <w:rFonts w:cs="Arial"/>
        </w:rPr>
      </w:pPr>
    </w:p>
    <w:p w14:paraId="2B862C52" w14:textId="77777777" w:rsidR="002A3544" w:rsidRDefault="002A3544" w:rsidP="004F19D4">
      <w:pPr>
        <w:spacing w:after="0"/>
        <w:rPr>
          <w:rFonts w:cs="Arial"/>
        </w:rPr>
      </w:pPr>
    </w:p>
    <w:p w14:paraId="338FB267" w14:textId="77777777" w:rsidR="0074150A" w:rsidRPr="00326C32" w:rsidRDefault="0074150A" w:rsidP="004F19D4">
      <w:pPr>
        <w:spacing w:after="0"/>
        <w:rPr>
          <w:rFonts w:cs="Arial"/>
        </w:rPr>
      </w:pPr>
    </w:p>
    <w:tbl>
      <w:tblPr>
        <w:tblStyle w:val="TableGrid"/>
        <w:tblW w:w="15559" w:type="dxa"/>
        <w:tblLayout w:type="fixed"/>
        <w:tblLook w:val="04A0" w:firstRow="1" w:lastRow="0" w:firstColumn="1" w:lastColumn="0" w:noHBand="0" w:noVBand="1"/>
      </w:tblPr>
      <w:tblGrid>
        <w:gridCol w:w="1101"/>
        <w:gridCol w:w="708"/>
        <w:gridCol w:w="709"/>
        <w:gridCol w:w="142"/>
        <w:gridCol w:w="1417"/>
        <w:gridCol w:w="993"/>
        <w:gridCol w:w="567"/>
        <w:gridCol w:w="1134"/>
        <w:gridCol w:w="708"/>
        <w:gridCol w:w="567"/>
        <w:gridCol w:w="3686"/>
        <w:gridCol w:w="1984"/>
        <w:gridCol w:w="1843"/>
      </w:tblGrid>
      <w:tr w:rsidR="00326C32" w:rsidRPr="00326C32" w14:paraId="14E29131" w14:textId="77777777" w:rsidTr="00A8233C">
        <w:trPr>
          <w:trHeight w:hRule="exact" w:val="340"/>
        </w:trPr>
        <w:tc>
          <w:tcPr>
            <w:tcW w:w="15559" w:type="dxa"/>
            <w:gridSpan w:val="13"/>
            <w:shd w:val="clear" w:color="auto" w:fill="CFDCE3"/>
            <w:tcMar>
              <w:top w:w="57" w:type="dxa"/>
              <w:bottom w:w="57" w:type="dxa"/>
            </w:tcMar>
          </w:tcPr>
          <w:p w14:paraId="18ABE0FA" w14:textId="6A112F4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14:paraId="76B621BC" w14:textId="77777777" w:rsidTr="00A8233C">
        <w:trPr>
          <w:trHeight w:hRule="exact" w:val="378"/>
        </w:trPr>
        <w:tc>
          <w:tcPr>
            <w:tcW w:w="2660" w:type="dxa"/>
            <w:gridSpan w:val="4"/>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899" w:type="dxa"/>
            <w:gridSpan w:val="9"/>
            <w:shd w:val="clear" w:color="auto" w:fill="auto"/>
          </w:tcPr>
          <w:p w14:paraId="47CF4C7D" w14:textId="25D791E4" w:rsidR="00326C32" w:rsidRPr="00326C32" w:rsidRDefault="0074150A" w:rsidP="000C6B02">
            <w:pPr>
              <w:pStyle w:val="ListParagraph"/>
              <w:numPr>
                <w:ilvl w:val="0"/>
                <w:numId w:val="0"/>
              </w:numPr>
              <w:spacing w:after="360"/>
              <w:ind w:left="426"/>
              <w:contextualSpacing w:val="0"/>
              <w:rPr>
                <w:rFonts w:cs="Arial"/>
                <w:b/>
              </w:rPr>
            </w:pPr>
            <w:r>
              <w:rPr>
                <w:rFonts w:cs="Arial"/>
                <w:b/>
              </w:rPr>
              <w:t>2016/2017</w:t>
            </w:r>
          </w:p>
        </w:tc>
      </w:tr>
      <w:tr w:rsidR="00326C32" w:rsidRPr="00326C32" w14:paraId="610DD8D4" w14:textId="77777777" w:rsidTr="00A8233C">
        <w:trPr>
          <w:trHeight w:hRule="exact" w:val="795"/>
        </w:trPr>
        <w:tc>
          <w:tcPr>
            <w:tcW w:w="15559" w:type="dxa"/>
            <w:gridSpan w:val="13"/>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A8233C">
        <w:trPr>
          <w:trHeight w:hRule="exact" w:val="471"/>
        </w:trPr>
        <w:tc>
          <w:tcPr>
            <w:tcW w:w="15559" w:type="dxa"/>
            <w:gridSpan w:val="13"/>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342E08">
        <w:trPr>
          <w:trHeight w:hRule="exact" w:val="765"/>
        </w:trPr>
        <w:tc>
          <w:tcPr>
            <w:tcW w:w="1101" w:type="dxa"/>
            <w:tcMar>
              <w:top w:w="57" w:type="dxa"/>
              <w:bottom w:w="57" w:type="dxa"/>
            </w:tcMar>
          </w:tcPr>
          <w:p w14:paraId="424EC3E6" w14:textId="77777777" w:rsidR="00326C32" w:rsidRPr="00A8233C" w:rsidRDefault="00326C32" w:rsidP="00D04B89">
            <w:pPr>
              <w:spacing w:after="0"/>
              <w:rPr>
                <w:rFonts w:cs="Arial"/>
                <w:b/>
                <w:sz w:val="20"/>
                <w:szCs w:val="20"/>
              </w:rPr>
            </w:pPr>
            <w:r w:rsidRPr="00A8233C">
              <w:rPr>
                <w:rFonts w:cs="Arial"/>
                <w:b/>
                <w:sz w:val="20"/>
                <w:szCs w:val="20"/>
              </w:rPr>
              <w:t>Desired outcome</w:t>
            </w:r>
          </w:p>
        </w:tc>
        <w:tc>
          <w:tcPr>
            <w:tcW w:w="1417" w:type="dxa"/>
            <w:gridSpan w:val="2"/>
            <w:tcMar>
              <w:top w:w="57" w:type="dxa"/>
              <w:bottom w:w="57" w:type="dxa"/>
            </w:tcMar>
          </w:tcPr>
          <w:p w14:paraId="62BE2EC3" w14:textId="77777777" w:rsidR="00326C32" w:rsidRPr="00A8233C" w:rsidRDefault="00326C32" w:rsidP="00D04B89">
            <w:pPr>
              <w:spacing w:after="0"/>
              <w:rPr>
                <w:rFonts w:cs="Arial"/>
                <w:b/>
                <w:sz w:val="20"/>
                <w:szCs w:val="20"/>
              </w:rPr>
            </w:pPr>
            <w:r w:rsidRPr="00A8233C">
              <w:rPr>
                <w:rFonts w:cs="Arial"/>
                <w:b/>
                <w:sz w:val="20"/>
                <w:szCs w:val="20"/>
              </w:rPr>
              <w:t>Chosen action / approach</w:t>
            </w:r>
          </w:p>
        </w:tc>
        <w:tc>
          <w:tcPr>
            <w:tcW w:w="2552" w:type="dxa"/>
            <w:gridSpan w:val="3"/>
            <w:shd w:val="clear" w:color="auto" w:fill="auto"/>
            <w:tcMar>
              <w:top w:w="57" w:type="dxa"/>
              <w:bottom w:w="57" w:type="dxa"/>
            </w:tcMar>
          </w:tcPr>
          <w:p w14:paraId="3514D15F" w14:textId="76D0BECD" w:rsidR="00326C32" w:rsidRPr="00A8233C" w:rsidRDefault="00326C32" w:rsidP="00EA4174">
            <w:pPr>
              <w:spacing w:after="0"/>
              <w:rPr>
                <w:rFonts w:cs="Arial"/>
                <w:b/>
                <w:sz w:val="20"/>
                <w:szCs w:val="20"/>
              </w:rPr>
            </w:pPr>
            <w:r w:rsidRPr="00A8233C">
              <w:rPr>
                <w:rFonts w:cs="Arial"/>
                <w:b/>
                <w:sz w:val="20"/>
                <w:szCs w:val="20"/>
              </w:rPr>
              <w:t xml:space="preserve">What is the evidence </w:t>
            </w:r>
            <w:r w:rsidR="00EA4174" w:rsidRPr="00A8233C">
              <w:rPr>
                <w:rFonts w:cs="Arial"/>
                <w:b/>
                <w:sz w:val="20"/>
                <w:szCs w:val="20"/>
              </w:rPr>
              <w:t>and</w:t>
            </w:r>
            <w:r w:rsidRPr="00A8233C">
              <w:rPr>
                <w:rFonts w:cs="Arial"/>
                <w:b/>
                <w:sz w:val="20"/>
                <w:szCs w:val="20"/>
              </w:rPr>
              <w:t xml:space="preserve"> rationale for this choice?</w:t>
            </w:r>
          </w:p>
        </w:tc>
        <w:tc>
          <w:tcPr>
            <w:tcW w:w="1701" w:type="dxa"/>
            <w:gridSpan w:val="2"/>
            <w:shd w:val="clear" w:color="auto" w:fill="auto"/>
            <w:tcMar>
              <w:top w:w="57" w:type="dxa"/>
              <w:bottom w:w="57" w:type="dxa"/>
            </w:tcMar>
          </w:tcPr>
          <w:p w14:paraId="7AB0FDE1" w14:textId="77777777" w:rsidR="00326C32" w:rsidRPr="00A8233C" w:rsidRDefault="00326C32" w:rsidP="00D04B89">
            <w:pPr>
              <w:spacing w:after="0"/>
              <w:rPr>
                <w:rFonts w:cs="Arial"/>
                <w:b/>
                <w:sz w:val="16"/>
                <w:szCs w:val="16"/>
              </w:rPr>
            </w:pPr>
            <w:r w:rsidRPr="00A8233C">
              <w:rPr>
                <w:rFonts w:cs="Arial"/>
                <w:b/>
                <w:sz w:val="16"/>
                <w:szCs w:val="16"/>
              </w:rPr>
              <w:t>How will you ensure it is implemented well?</w:t>
            </w:r>
          </w:p>
        </w:tc>
        <w:tc>
          <w:tcPr>
            <w:tcW w:w="708" w:type="dxa"/>
            <w:shd w:val="clear" w:color="auto" w:fill="auto"/>
          </w:tcPr>
          <w:p w14:paraId="73088ECE" w14:textId="77777777" w:rsidR="00326C32" w:rsidRPr="00A8233C" w:rsidRDefault="00326C32" w:rsidP="00D04B89">
            <w:pPr>
              <w:spacing w:after="0"/>
              <w:rPr>
                <w:rFonts w:cs="Arial"/>
                <w:b/>
                <w:sz w:val="20"/>
                <w:szCs w:val="20"/>
              </w:rPr>
            </w:pPr>
            <w:r w:rsidRPr="00A8233C">
              <w:rPr>
                <w:rFonts w:cs="Arial"/>
                <w:b/>
                <w:sz w:val="20"/>
                <w:szCs w:val="20"/>
              </w:rPr>
              <w:t>Staff lead</w:t>
            </w:r>
          </w:p>
        </w:tc>
        <w:tc>
          <w:tcPr>
            <w:tcW w:w="8080" w:type="dxa"/>
            <w:gridSpan w:val="4"/>
          </w:tcPr>
          <w:p w14:paraId="2A5B6E99" w14:textId="2A5FA494" w:rsidR="00326C32" w:rsidRPr="00A8233C" w:rsidRDefault="00EA4174" w:rsidP="00D04B89">
            <w:pPr>
              <w:spacing w:after="0"/>
              <w:rPr>
                <w:rFonts w:cs="Arial"/>
                <w:b/>
                <w:sz w:val="20"/>
                <w:szCs w:val="20"/>
              </w:rPr>
            </w:pPr>
            <w:r w:rsidRPr="00A8233C">
              <w:rPr>
                <w:rFonts w:cs="Arial"/>
                <w:b/>
                <w:sz w:val="20"/>
                <w:szCs w:val="20"/>
              </w:rPr>
              <w:t>When will you review implementation?</w:t>
            </w:r>
          </w:p>
        </w:tc>
      </w:tr>
      <w:tr w:rsidR="00326C32" w:rsidRPr="00326C32" w14:paraId="3EA44A06" w14:textId="77777777" w:rsidTr="00342E08">
        <w:trPr>
          <w:trHeight w:hRule="exact" w:val="6397"/>
        </w:trPr>
        <w:tc>
          <w:tcPr>
            <w:tcW w:w="1101" w:type="dxa"/>
            <w:tcMar>
              <w:top w:w="57" w:type="dxa"/>
              <w:bottom w:w="57" w:type="dxa"/>
            </w:tcMar>
          </w:tcPr>
          <w:p w14:paraId="18B44236" w14:textId="2A428D87" w:rsidR="00326C32"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 xml:space="preserve">A. </w:t>
            </w:r>
            <w:r w:rsidR="0074150A" w:rsidRPr="0056345A">
              <w:rPr>
                <w:rFonts w:ascii="Arial Narrow" w:hAnsi="Arial Narrow" w:cs="Tahoma"/>
                <w:sz w:val="16"/>
                <w:szCs w:val="16"/>
              </w:rPr>
              <w:t>Improve oral language skills for pupils eligible for PP in Reception class.</w:t>
            </w:r>
          </w:p>
          <w:p w14:paraId="565CD218" w14:textId="77777777" w:rsidR="0074150A" w:rsidRPr="0056345A" w:rsidRDefault="0074150A" w:rsidP="00D04B89">
            <w:pPr>
              <w:spacing w:after="0"/>
              <w:rPr>
                <w:rFonts w:ascii="Arial Narrow" w:hAnsi="Arial Narrow" w:cs="Tahoma"/>
                <w:sz w:val="16"/>
                <w:szCs w:val="16"/>
              </w:rPr>
            </w:pPr>
          </w:p>
          <w:p w14:paraId="15DD2100" w14:textId="33107063" w:rsidR="0074150A" w:rsidRPr="0056345A" w:rsidRDefault="0074150A" w:rsidP="00D04B89">
            <w:pPr>
              <w:spacing w:after="0"/>
              <w:rPr>
                <w:rFonts w:ascii="Arial Narrow" w:hAnsi="Arial Narrow" w:cs="Tahoma"/>
                <w:sz w:val="16"/>
                <w:szCs w:val="16"/>
              </w:rPr>
            </w:pPr>
          </w:p>
        </w:tc>
        <w:tc>
          <w:tcPr>
            <w:tcW w:w="1417" w:type="dxa"/>
            <w:gridSpan w:val="2"/>
            <w:tcMar>
              <w:top w:w="57" w:type="dxa"/>
              <w:bottom w:w="57" w:type="dxa"/>
            </w:tcMar>
          </w:tcPr>
          <w:p w14:paraId="0CF20C13" w14:textId="77777777" w:rsidR="00326C32" w:rsidRPr="0056345A" w:rsidRDefault="0074150A" w:rsidP="00D04B89">
            <w:pPr>
              <w:spacing w:after="0"/>
              <w:rPr>
                <w:rFonts w:ascii="Arial Narrow" w:hAnsi="Arial Narrow" w:cs="Tahoma"/>
                <w:sz w:val="16"/>
                <w:szCs w:val="16"/>
              </w:rPr>
            </w:pPr>
            <w:r w:rsidRPr="0056345A">
              <w:rPr>
                <w:rFonts w:ascii="Arial Narrow" w:hAnsi="Arial Narrow" w:cs="Tahoma"/>
                <w:sz w:val="16"/>
                <w:szCs w:val="16"/>
              </w:rPr>
              <w:t>Staff training on high quality feedback and role modelling of rich language.</w:t>
            </w:r>
          </w:p>
          <w:p w14:paraId="3CC5FFFB" w14:textId="77777777" w:rsidR="00362481" w:rsidRPr="0056345A" w:rsidRDefault="00362481" w:rsidP="00D04B89">
            <w:pPr>
              <w:spacing w:after="0"/>
              <w:rPr>
                <w:rFonts w:ascii="Arial Narrow" w:hAnsi="Arial Narrow" w:cs="Tahoma"/>
                <w:sz w:val="16"/>
                <w:szCs w:val="16"/>
              </w:rPr>
            </w:pPr>
          </w:p>
          <w:p w14:paraId="5F47CD3F" w14:textId="12FA1A2D"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Staff training on developing oracy for high attaining pupils in EYFS/KS1 and KS2 from English Lead and EYFS SLE</w:t>
            </w:r>
          </w:p>
        </w:tc>
        <w:tc>
          <w:tcPr>
            <w:tcW w:w="2552" w:type="dxa"/>
            <w:gridSpan w:val="3"/>
            <w:tcMar>
              <w:top w:w="57" w:type="dxa"/>
              <w:bottom w:w="57" w:type="dxa"/>
            </w:tcMar>
          </w:tcPr>
          <w:p w14:paraId="04541295" w14:textId="1654BEE4" w:rsidR="00362481" w:rsidRPr="0056345A" w:rsidRDefault="0074150A" w:rsidP="00362481">
            <w:pPr>
              <w:pStyle w:val="NormalWeb"/>
              <w:rPr>
                <w:rFonts w:ascii="Arial Narrow" w:hAnsi="Arial Narrow" w:cs="Tahoma"/>
                <w:sz w:val="16"/>
                <w:szCs w:val="16"/>
              </w:rPr>
            </w:pPr>
            <w:r w:rsidRPr="0056345A">
              <w:rPr>
                <w:rFonts w:ascii="Arial Narrow" w:hAnsi="Arial Narrow" w:cs="Tahoma"/>
                <w:sz w:val="16"/>
                <w:szCs w:val="16"/>
              </w:rPr>
              <w:t xml:space="preserve">We want to invest some of the grant in longer term change which will help all </w:t>
            </w:r>
            <w:r w:rsidRPr="0056345A">
              <w:rPr>
                <w:rFonts w:ascii="Arial Narrow" w:hAnsi="Arial Narrow" w:cs="Tahoma"/>
                <w:color w:val="000000" w:themeColor="text1"/>
                <w:sz w:val="16"/>
                <w:szCs w:val="16"/>
              </w:rPr>
              <w:t>pupils.  A lower percentage of children eligible for PP are attaining a Good Level of Development.  The EEF Toolkit suggest</w:t>
            </w:r>
            <w:r w:rsidR="00362481" w:rsidRPr="0056345A">
              <w:rPr>
                <w:rFonts w:ascii="Arial Narrow" w:hAnsi="Arial Narrow" w:cs="Tahoma"/>
                <w:color w:val="000000" w:themeColor="text1"/>
                <w:sz w:val="16"/>
                <w:szCs w:val="16"/>
              </w:rPr>
              <w:t xml:space="preserve">s a number of ways of supporting this.  </w:t>
            </w:r>
            <w:r w:rsidR="00362481" w:rsidRPr="0056345A">
              <w:rPr>
                <w:rFonts w:ascii="Arial Narrow" w:hAnsi="Arial Narrow" w:cs="Tahoma"/>
                <w:color w:val="000000" w:themeColor="text1"/>
                <w:sz w:val="16"/>
                <w:szCs w:val="16"/>
                <w:lang w:val="en"/>
              </w:rPr>
              <w:t>A number of studies show the benefits of trained teaching effectively supporting both oral language skills and reading outcomes.</w:t>
            </w:r>
            <w:r w:rsidR="00362481" w:rsidRPr="0056345A">
              <w:rPr>
                <w:rFonts w:ascii="Arial Narrow" w:hAnsi="Arial Narrow" w:cs="Tahoma"/>
                <w:color w:val="000000" w:themeColor="text1"/>
                <w:sz w:val="16"/>
                <w:szCs w:val="16"/>
              </w:rPr>
              <w:t xml:space="preserve">  </w:t>
            </w:r>
            <w:r w:rsidR="00362481" w:rsidRPr="0056345A">
              <w:rPr>
                <w:rFonts w:ascii="Arial Narrow" w:hAnsi="Arial Narrow" w:cs="Tahoma"/>
                <w:color w:val="000000" w:themeColor="text1"/>
                <w:sz w:val="16"/>
                <w:szCs w:val="16"/>
                <w:lang w:val="en"/>
              </w:rPr>
              <w:t>For all oral language interventions certain factors are associated with higher learning gains, suggesting that careful implementation is important. Approaches which explicitly aim to develop spoken vocabulary work best when they are related to current content being studied in school and when they involve active use of any new vocabulary. Likewise, approaches that use technology are most effective when technology is used as a medium to encourage collaborative work and interaction between pupils, rather than a taking a direct teaching or tutoring role. Most studies comment on the importance of training and teacher development or support with implementation.</w:t>
            </w:r>
          </w:p>
          <w:p w14:paraId="6099D854" w14:textId="6A5E2C2B" w:rsidR="00326C32" w:rsidRPr="0056345A" w:rsidRDefault="00326C32" w:rsidP="00AA42D8">
            <w:pPr>
              <w:spacing w:after="269" w:line="240" w:lineRule="auto"/>
              <w:rPr>
                <w:rFonts w:ascii="Arial Narrow" w:hAnsi="Arial Narrow" w:cs="Tahoma"/>
                <w:sz w:val="16"/>
                <w:szCs w:val="16"/>
              </w:rPr>
            </w:pPr>
          </w:p>
        </w:tc>
        <w:tc>
          <w:tcPr>
            <w:tcW w:w="1701" w:type="dxa"/>
            <w:gridSpan w:val="2"/>
            <w:shd w:val="clear" w:color="auto" w:fill="auto"/>
            <w:tcMar>
              <w:top w:w="57" w:type="dxa"/>
              <w:bottom w:w="57" w:type="dxa"/>
            </w:tcMar>
          </w:tcPr>
          <w:p w14:paraId="4C2BE6B3" w14:textId="77777777" w:rsidR="00326C32"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Course selected using evidence of effectiveness.</w:t>
            </w:r>
          </w:p>
          <w:p w14:paraId="30D7A09E" w14:textId="77777777"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INSET and twilight to deliver training.</w:t>
            </w:r>
          </w:p>
          <w:p w14:paraId="2BF39758" w14:textId="77777777"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Peer observations of TA’s in class.</w:t>
            </w:r>
          </w:p>
          <w:p w14:paraId="090D04AE" w14:textId="526EADF9"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Observations from deputy head to ensure high quality feedback.</w:t>
            </w:r>
          </w:p>
        </w:tc>
        <w:tc>
          <w:tcPr>
            <w:tcW w:w="708" w:type="dxa"/>
            <w:shd w:val="clear" w:color="auto" w:fill="auto"/>
          </w:tcPr>
          <w:p w14:paraId="1FCAE998" w14:textId="5A19FDF1" w:rsidR="00326C32"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Deputy Head – Lianne Jones</w:t>
            </w:r>
          </w:p>
          <w:p w14:paraId="322FF24D" w14:textId="77777777" w:rsidR="00362481" w:rsidRPr="0056345A" w:rsidRDefault="00362481" w:rsidP="00D04B89">
            <w:pPr>
              <w:spacing w:after="0"/>
              <w:rPr>
                <w:rFonts w:ascii="Arial Narrow" w:hAnsi="Arial Narrow" w:cs="Tahoma"/>
                <w:sz w:val="16"/>
                <w:szCs w:val="16"/>
              </w:rPr>
            </w:pPr>
          </w:p>
          <w:p w14:paraId="686E6B41" w14:textId="77777777" w:rsidR="00362481" w:rsidRPr="0056345A" w:rsidRDefault="00362481" w:rsidP="00D04B89">
            <w:pPr>
              <w:spacing w:after="0"/>
              <w:rPr>
                <w:rFonts w:ascii="Arial Narrow" w:hAnsi="Arial Narrow" w:cs="Tahoma"/>
                <w:sz w:val="16"/>
                <w:szCs w:val="16"/>
              </w:rPr>
            </w:pPr>
          </w:p>
          <w:p w14:paraId="6F159E03" w14:textId="77777777" w:rsidR="00362481" w:rsidRPr="0056345A" w:rsidRDefault="00362481" w:rsidP="00D04B89">
            <w:pPr>
              <w:spacing w:after="0"/>
              <w:rPr>
                <w:rFonts w:ascii="Arial Narrow" w:hAnsi="Arial Narrow" w:cs="Tahoma"/>
                <w:sz w:val="16"/>
                <w:szCs w:val="16"/>
              </w:rPr>
            </w:pPr>
          </w:p>
          <w:p w14:paraId="2B5BCD88" w14:textId="47982D25"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English Lead – Jamie Evans</w:t>
            </w:r>
          </w:p>
          <w:p w14:paraId="46703D5E" w14:textId="77777777" w:rsidR="00362481" w:rsidRPr="0056345A" w:rsidRDefault="00362481" w:rsidP="00D04B89">
            <w:pPr>
              <w:spacing w:after="0"/>
              <w:rPr>
                <w:rFonts w:ascii="Arial Narrow" w:hAnsi="Arial Narrow" w:cs="Tahoma"/>
                <w:sz w:val="16"/>
                <w:szCs w:val="16"/>
              </w:rPr>
            </w:pPr>
          </w:p>
          <w:p w14:paraId="5AEF0E1F" w14:textId="77777777" w:rsidR="00362481" w:rsidRPr="0056345A" w:rsidRDefault="00362481" w:rsidP="00D04B89">
            <w:pPr>
              <w:spacing w:after="0"/>
              <w:rPr>
                <w:rFonts w:ascii="Arial Narrow" w:hAnsi="Arial Narrow" w:cs="Tahoma"/>
                <w:sz w:val="16"/>
                <w:szCs w:val="16"/>
              </w:rPr>
            </w:pPr>
          </w:p>
          <w:p w14:paraId="1FFDA656" w14:textId="77777777" w:rsidR="00362481" w:rsidRPr="0056345A" w:rsidRDefault="00362481" w:rsidP="00D04B89">
            <w:pPr>
              <w:spacing w:after="0"/>
              <w:rPr>
                <w:rFonts w:ascii="Arial Narrow" w:hAnsi="Arial Narrow" w:cs="Tahoma"/>
                <w:sz w:val="16"/>
                <w:szCs w:val="16"/>
              </w:rPr>
            </w:pPr>
          </w:p>
          <w:p w14:paraId="60E2FA5F" w14:textId="77777777" w:rsidR="00362481" w:rsidRPr="0056345A" w:rsidRDefault="00362481" w:rsidP="00D04B89">
            <w:pPr>
              <w:spacing w:after="0"/>
              <w:rPr>
                <w:rFonts w:ascii="Arial Narrow" w:hAnsi="Arial Narrow" w:cs="Tahoma"/>
                <w:sz w:val="16"/>
                <w:szCs w:val="16"/>
              </w:rPr>
            </w:pPr>
          </w:p>
          <w:p w14:paraId="53794BD8" w14:textId="7B151906" w:rsidR="00362481" w:rsidRPr="0056345A" w:rsidRDefault="00362481" w:rsidP="00D04B89">
            <w:pPr>
              <w:spacing w:after="0"/>
              <w:rPr>
                <w:rFonts w:ascii="Arial Narrow" w:hAnsi="Arial Narrow" w:cs="Tahoma"/>
                <w:sz w:val="16"/>
                <w:szCs w:val="16"/>
              </w:rPr>
            </w:pPr>
          </w:p>
        </w:tc>
        <w:tc>
          <w:tcPr>
            <w:tcW w:w="8080" w:type="dxa"/>
            <w:gridSpan w:val="4"/>
          </w:tcPr>
          <w:p w14:paraId="707DE1A4" w14:textId="59572087" w:rsidR="00AA42D8" w:rsidRPr="0056345A" w:rsidRDefault="00AA42D8" w:rsidP="00D04B89">
            <w:pPr>
              <w:spacing w:after="0"/>
              <w:rPr>
                <w:rFonts w:ascii="Arial Narrow" w:hAnsi="Arial Narrow" w:cs="Tahoma"/>
                <w:sz w:val="16"/>
                <w:szCs w:val="16"/>
              </w:rPr>
            </w:pPr>
            <w:r w:rsidRPr="0056345A">
              <w:rPr>
                <w:rFonts w:ascii="Arial Narrow" w:hAnsi="Arial Narrow" w:cs="Tahoma"/>
                <w:sz w:val="16"/>
                <w:szCs w:val="16"/>
              </w:rPr>
              <w:t xml:space="preserve">A. </w:t>
            </w:r>
            <w:r w:rsidR="00362481" w:rsidRPr="0056345A">
              <w:rPr>
                <w:rFonts w:ascii="Arial Narrow" w:hAnsi="Arial Narrow" w:cs="Tahoma"/>
                <w:b/>
                <w:sz w:val="16"/>
                <w:szCs w:val="16"/>
              </w:rPr>
              <w:t>Jan 2017</w:t>
            </w:r>
            <w:r w:rsidRPr="0056345A">
              <w:rPr>
                <w:rFonts w:ascii="Arial Narrow" w:hAnsi="Arial Narrow" w:cs="Tahoma"/>
                <w:sz w:val="16"/>
                <w:szCs w:val="16"/>
              </w:rPr>
              <w:t xml:space="preserve"> – Any child who did not pass the Language Link screening on entry to Reception are partaking in high impact language intervention following the individual programmes within the package.  </w:t>
            </w:r>
          </w:p>
          <w:p w14:paraId="241DD232" w14:textId="7A98B20A" w:rsidR="00AA42D8" w:rsidRPr="0056345A" w:rsidRDefault="00AA42D8" w:rsidP="00D04B89">
            <w:pPr>
              <w:spacing w:after="0"/>
              <w:rPr>
                <w:rFonts w:ascii="Arial Narrow" w:hAnsi="Arial Narrow" w:cs="Tahoma"/>
                <w:sz w:val="16"/>
                <w:szCs w:val="16"/>
              </w:rPr>
            </w:pPr>
            <w:r w:rsidRPr="0056345A">
              <w:rPr>
                <w:rFonts w:ascii="Arial Narrow" w:hAnsi="Arial Narrow" w:cs="Tahoma"/>
                <w:sz w:val="16"/>
                <w:szCs w:val="16"/>
              </w:rPr>
              <w:t xml:space="preserve">A strong focus on oracy within the Reception class is linked to the teaching of English and through the use </w:t>
            </w:r>
            <w:r w:rsidR="00E64779" w:rsidRPr="0056345A">
              <w:rPr>
                <w:rFonts w:ascii="Arial Narrow" w:hAnsi="Arial Narrow" w:cs="Tahoma"/>
                <w:sz w:val="16"/>
                <w:szCs w:val="16"/>
              </w:rPr>
              <w:t xml:space="preserve">of </w:t>
            </w:r>
            <w:r w:rsidRPr="0056345A">
              <w:rPr>
                <w:rFonts w:ascii="Arial Narrow" w:hAnsi="Arial Narrow" w:cs="Tahoma"/>
                <w:sz w:val="16"/>
                <w:szCs w:val="16"/>
              </w:rPr>
              <w:t xml:space="preserve">Talk for Writing teaching. </w:t>
            </w:r>
          </w:p>
          <w:p w14:paraId="01BBABA5" w14:textId="01E2A468" w:rsidR="00AA42D8" w:rsidRPr="0056345A" w:rsidRDefault="00AA42D8" w:rsidP="00D04B89">
            <w:pPr>
              <w:spacing w:after="0"/>
              <w:rPr>
                <w:rFonts w:ascii="Arial Narrow" w:hAnsi="Arial Narrow" w:cs="Tahoma"/>
                <w:sz w:val="16"/>
                <w:szCs w:val="16"/>
              </w:rPr>
            </w:pPr>
            <w:r w:rsidRPr="0056345A">
              <w:rPr>
                <w:rFonts w:ascii="Arial Narrow" w:hAnsi="Arial Narrow" w:cs="Tahoma"/>
                <w:sz w:val="16"/>
                <w:szCs w:val="16"/>
              </w:rPr>
              <w:t xml:space="preserve">Of the 7 children targeted to not reach Age Related Standard in Speaking, none are PP.  88% of children are targeted to attain at least Age Related Expectations with 45% targeted to receive above Age Related Expectations. </w:t>
            </w:r>
          </w:p>
          <w:p w14:paraId="6EC9CF65" w14:textId="08B7C0B4" w:rsidR="00E64779" w:rsidRPr="0056345A" w:rsidRDefault="00E64779" w:rsidP="00D04B89">
            <w:pPr>
              <w:spacing w:after="0"/>
              <w:rPr>
                <w:rFonts w:ascii="Arial Narrow" w:hAnsi="Arial Narrow" w:cs="Tahoma"/>
                <w:sz w:val="16"/>
                <w:szCs w:val="16"/>
              </w:rPr>
            </w:pPr>
          </w:p>
          <w:p w14:paraId="0C688034" w14:textId="4F12A3FA" w:rsidR="00E64779" w:rsidRPr="0056345A" w:rsidRDefault="00E64779" w:rsidP="00D04B89">
            <w:pPr>
              <w:spacing w:after="0"/>
              <w:rPr>
                <w:rFonts w:ascii="Arial Narrow" w:hAnsi="Arial Narrow" w:cs="Tahoma"/>
                <w:b/>
                <w:sz w:val="16"/>
                <w:szCs w:val="16"/>
              </w:rPr>
            </w:pPr>
            <w:r w:rsidRPr="0056345A">
              <w:rPr>
                <w:rFonts w:ascii="Arial Narrow" w:hAnsi="Arial Narrow" w:cs="Tahoma"/>
                <w:b/>
                <w:sz w:val="16"/>
                <w:szCs w:val="16"/>
              </w:rPr>
              <w:t xml:space="preserve">April 2017 </w:t>
            </w:r>
          </w:p>
          <w:p w14:paraId="506EF760" w14:textId="6CCF8396" w:rsidR="00E64779" w:rsidRPr="0056345A" w:rsidRDefault="00E64779" w:rsidP="00D04B89">
            <w:pPr>
              <w:spacing w:after="0"/>
              <w:rPr>
                <w:rFonts w:ascii="Arial Narrow" w:hAnsi="Arial Narrow" w:cs="Tahoma"/>
                <w:sz w:val="16"/>
                <w:szCs w:val="16"/>
              </w:rPr>
            </w:pPr>
            <w:r w:rsidRPr="0056345A">
              <w:rPr>
                <w:rFonts w:ascii="Arial Narrow" w:hAnsi="Arial Narrow" w:cs="Tahoma"/>
                <w:sz w:val="16"/>
                <w:szCs w:val="16"/>
              </w:rPr>
              <w:t xml:space="preserve">7 children did not pass the language link assessment in September.  6 have now passed (86%) as a result of high level intervention.  The one child who did not pass has severe delay with language skills and an EHC Plan in place. She is not PP. </w:t>
            </w:r>
          </w:p>
          <w:p w14:paraId="080C0F81" w14:textId="77777777" w:rsidR="00E64779" w:rsidRPr="0056345A" w:rsidRDefault="00E64779" w:rsidP="00D04B89">
            <w:pPr>
              <w:spacing w:after="0"/>
              <w:rPr>
                <w:rFonts w:ascii="Arial Narrow" w:hAnsi="Arial Narrow" w:cs="Tahoma"/>
                <w:sz w:val="16"/>
                <w:szCs w:val="16"/>
              </w:rPr>
            </w:pPr>
            <w:r w:rsidRPr="0056345A">
              <w:rPr>
                <w:rFonts w:ascii="Arial Narrow" w:hAnsi="Arial Narrow" w:cs="Tahoma"/>
                <w:sz w:val="16"/>
                <w:szCs w:val="16"/>
              </w:rPr>
              <w:t>From looking at trends over the past three years it is evident that the high quality language intervention programme impacts significantly.</w:t>
            </w:r>
          </w:p>
          <w:p w14:paraId="563A769F" w14:textId="77777777" w:rsidR="00E64779" w:rsidRPr="0056345A" w:rsidRDefault="00E64779" w:rsidP="00D04B89">
            <w:pPr>
              <w:spacing w:after="0"/>
              <w:rPr>
                <w:rFonts w:ascii="Arial Narrow" w:hAnsi="Arial Narrow" w:cs="Tahoma"/>
                <w:sz w:val="16"/>
                <w:szCs w:val="16"/>
              </w:rPr>
            </w:pPr>
          </w:p>
          <w:p w14:paraId="6ABA21A5" w14:textId="22D1C60E" w:rsidR="00E64779" w:rsidRPr="0056345A" w:rsidRDefault="00E64779" w:rsidP="00D04B89">
            <w:pPr>
              <w:spacing w:after="0"/>
              <w:rPr>
                <w:rFonts w:ascii="Arial Narrow" w:hAnsi="Arial Narrow" w:cs="Tahoma"/>
                <w:sz w:val="16"/>
                <w:szCs w:val="16"/>
              </w:rPr>
            </w:pPr>
            <w:r w:rsidRPr="0056345A">
              <w:rPr>
                <w:rFonts w:ascii="Arial Narrow" w:hAnsi="Arial Narrow" w:cs="Tahoma"/>
                <w:sz w:val="16"/>
                <w:szCs w:val="16"/>
              </w:rPr>
              <w:t>For 2014-2015 – 10 children received language intervention (2 PP children)</w:t>
            </w:r>
          </w:p>
          <w:p w14:paraId="4EC9DF1E" w14:textId="77777777" w:rsidR="00E64779" w:rsidRPr="0056345A" w:rsidRDefault="00E64779" w:rsidP="00E64779">
            <w:pPr>
              <w:pStyle w:val="NoSpacing"/>
              <w:numPr>
                <w:ilvl w:val="0"/>
                <w:numId w:val="40"/>
              </w:numPr>
              <w:rPr>
                <w:rFonts w:ascii="Arial Narrow" w:hAnsi="Arial Narrow"/>
                <w:sz w:val="16"/>
                <w:szCs w:val="16"/>
              </w:rPr>
            </w:pPr>
            <w:r w:rsidRPr="0056345A">
              <w:rPr>
                <w:rFonts w:ascii="Arial Narrow" w:hAnsi="Arial Narrow"/>
                <w:sz w:val="16"/>
                <w:szCs w:val="16"/>
              </w:rPr>
              <w:t>Of the 9 children who did not pass initially, a total of 8 passed the retest later in the year, a percentage of 88.9%</w:t>
            </w:r>
          </w:p>
          <w:p w14:paraId="31815632" w14:textId="6E60EDAC" w:rsidR="00E64779" w:rsidRPr="0056345A" w:rsidRDefault="00E64779" w:rsidP="00E64779">
            <w:pPr>
              <w:pStyle w:val="NoSpacing"/>
              <w:numPr>
                <w:ilvl w:val="0"/>
                <w:numId w:val="40"/>
              </w:numPr>
              <w:rPr>
                <w:rFonts w:ascii="Arial Narrow" w:hAnsi="Arial Narrow"/>
                <w:sz w:val="16"/>
                <w:szCs w:val="16"/>
              </w:rPr>
            </w:pPr>
            <w:r w:rsidRPr="0056345A">
              <w:rPr>
                <w:rFonts w:ascii="Arial Narrow" w:hAnsi="Arial Narrow"/>
                <w:sz w:val="16"/>
                <w:szCs w:val="16"/>
              </w:rPr>
              <w:t xml:space="preserve">Two of the 9 children were pupil premium children, one of these passed the retest (with a diagnosis of Autism) and the second did not. The second child now has intensive speech and language support from therapists. It is worth noting that from their entrance assessments in listening and attention, speaking and listening both of these children made rapid progress to the end of the year. </w:t>
            </w:r>
          </w:p>
          <w:p w14:paraId="178AE0BD" w14:textId="77777777" w:rsidR="00A8233C" w:rsidRPr="0056345A" w:rsidRDefault="00A8233C" w:rsidP="00A8233C">
            <w:pPr>
              <w:pStyle w:val="NoSpacing"/>
              <w:ind w:left="720"/>
              <w:rPr>
                <w:rFonts w:ascii="Arial Narrow" w:hAnsi="Arial Narrow"/>
                <w:sz w:val="16"/>
                <w:szCs w:val="16"/>
              </w:rPr>
            </w:pPr>
          </w:p>
          <w:p w14:paraId="2F6FC2E8" w14:textId="3531113B" w:rsidR="00E64779" w:rsidRPr="0056345A" w:rsidRDefault="00E64779" w:rsidP="00E64779">
            <w:pPr>
              <w:pStyle w:val="NoSpacing"/>
              <w:rPr>
                <w:rFonts w:ascii="Arial Narrow" w:hAnsi="Arial Narrow"/>
                <w:sz w:val="16"/>
                <w:szCs w:val="16"/>
              </w:rPr>
            </w:pPr>
            <w:r w:rsidRPr="0056345A">
              <w:rPr>
                <w:rFonts w:ascii="Arial Narrow" w:hAnsi="Arial Narrow"/>
                <w:sz w:val="16"/>
                <w:szCs w:val="16"/>
              </w:rPr>
              <w:t>For 2015-2016</w:t>
            </w:r>
            <w:r w:rsidR="00A8233C" w:rsidRPr="0056345A">
              <w:rPr>
                <w:rFonts w:ascii="Arial Narrow" w:hAnsi="Arial Narrow"/>
                <w:sz w:val="16"/>
                <w:szCs w:val="16"/>
              </w:rPr>
              <w:t xml:space="preserve"> – 14 children received language intervention (4 PP children)</w:t>
            </w:r>
          </w:p>
          <w:p w14:paraId="44120CE9" w14:textId="77777777" w:rsidR="00A8233C" w:rsidRPr="0056345A" w:rsidRDefault="00A8233C" w:rsidP="00A8233C">
            <w:pPr>
              <w:pStyle w:val="NoSpacing"/>
              <w:numPr>
                <w:ilvl w:val="0"/>
                <w:numId w:val="40"/>
              </w:numPr>
              <w:rPr>
                <w:rFonts w:ascii="Arial Narrow" w:hAnsi="Arial Narrow"/>
                <w:sz w:val="16"/>
                <w:szCs w:val="16"/>
              </w:rPr>
            </w:pPr>
            <w:r w:rsidRPr="0056345A">
              <w:rPr>
                <w:rFonts w:ascii="Arial Narrow" w:hAnsi="Arial Narrow"/>
                <w:sz w:val="16"/>
                <w:szCs w:val="16"/>
              </w:rPr>
              <w:t xml:space="preserve">The one child who did not pass the initial test went on to make rapid progress and achieve an expected level in Listening and Attention, Understanding and Speaking.  </w:t>
            </w:r>
          </w:p>
          <w:p w14:paraId="03861566" w14:textId="2889A73F" w:rsidR="00A8233C" w:rsidRPr="0056345A" w:rsidRDefault="00A8233C" w:rsidP="00A8233C">
            <w:pPr>
              <w:pStyle w:val="NoSpacing"/>
              <w:numPr>
                <w:ilvl w:val="0"/>
                <w:numId w:val="40"/>
              </w:numPr>
              <w:rPr>
                <w:rFonts w:ascii="Arial Narrow" w:hAnsi="Arial Narrow"/>
                <w:sz w:val="16"/>
                <w:szCs w:val="16"/>
              </w:rPr>
            </w:pPr>
            <w:r w:rsidRPr="0056345A">
              <w:rPr>
                <w:rFonts w:ascii="Arial Narrow" w:hAnsi="Arial Narrow"/>
                <w:sz w:val="16"/>
                <w:szCs w:val="16"/>
              </w:rPr>
              <w:t>Of these 14 children, 12 achieved the expected standard in listening and attention, understanding and speaking at the end of the year.  A percentage of 85.7%</w:t>
            </w:r>
          </w:p>
          <w:p w14:paraId="43E1DB34" w14:textId="21B30F5B" w:rsidR="00A8233C" w:rsidRPr="0056345A" w:rsidRDefault="00A8233C" w:rsidP="00A8233C">
            <w:pPr>
              <w:pStyle w:val="NoSpacing"/>
              <w:numPr>
                <w:ilvl w:val="0"/>
                <w:numId w:val="40"/>
              </w:numPr>
              <w:rPr>
                <w:rFonts w:ascii="Arial Narrow" w:hAnsi="Arial Narrow"/>
                <w:sz w:val="16"/>
                <w:szCs w:val="16"/>
              </w:rPr>
            </w:pPr>
            <w:r w:rsidRPr="0056345A">
              <w:rPr>
                <w:rFonts w:ascii="Arial Narrow" w:hAnsi="Arial Narrow"/>
                <w:sz w:val="16"/>
                <w:szCs w:val="16"/>
              </w:rPr>
              <w:t>Four of the 14 children were PP and three of these reached the expected standards in reading, writing and maths. The one child who did not continues to have intensive support for language development and had other contributing factors – suspected ADHD, lack of home support, no pre</w:t>
            </w:r>
            <w:r w:rsidR="00347229">
              <w:rPr>
                <w:rFonts w:ascii="Arial Narrow" w:hAnsi="Arial Narrow"/>
                <w:sz w:val="16"/>
                <w:szCs w:val="16"/>
              </w:rPr>
              <w:t>-</w:t>
            </w:r>
            <w:r w:rsidRPr="0056345A">
              <w:rPr>
                <w:rFonts w:ascii="Arial Narrow" w:hAnsi="Arial Narrow"/>
                <w:sz w:val="16"/>
                <w:szCs w:val="16"/>
              </w:rPr>
              <w:t xml:space="preserve">school education. </w:t>
            </w:r>
          </w:p>
          <w:p w14:paraId="16ED0742" w14:textId="77777777" w:rsidR="00E64779" w:rsidRPr="0056345A" w:rsidRDefault="00E64779" w:rsidP="00E64779">
            <w:pPr>
              <w:pStyle w:val="NoSpacing"/>
              <w:rPr>
                <w:rFonts w:ascii="Arial Narrow" w:hAnsi="Arial Narrow"/>
                <w:sz w:val="16"/>
                <w:szCs w:val="16"/>
              </w:rPr>
            </w:pPr>
          </w:p>
          <w:p w14:paraId="76E9F174" w14:textId="0EF17249" w:rsidR="00E64779" w:rsidRPr="00342E08" w:rsidRDefault="00347229" w:rsidP="00D04B89">
            <w:pPr>
              <w:spacing w:after="0"/>
              <w:rPr>
                <w:rFonts w:ascii="Arial Narrow" w:hAnsi="Arial Narrow" w:cs="Tahoma"/>
                <w:b/>
                <w:color w:val="E36C0A" w:themeColor="accent6" w:themeShade="BF"/>
                <w:sz w:val="16"/>
                <w:szCs w:val="16"/>
              </w:rPr>
            </w:pPr>
            <w:r w:rsidRPr="00342E08">
              <w:rPr>
                <w:rFonts w:ascii="Arial Narrow" w:hAnsi="Arial Narrow" w:cs="Tahoma"/>
                <w:b/>
                <w:color w:val="E36C0A" w:themeColor="accent6" w:themeShade="BF"/>
                <w:sz w:val="16"/>
                <w:szCs w:val="16"/>
              </w:rPr>
              <w:t>July 2017</w:t>
            </w:r>
          </w:p>
          <w:p w14:paraId="5FBA04B4" w14:textId="33F4DE75" w:rsidR="00347229" w:rsidRPr="00342E08" w:rsidRDefault="00347229" w:rsidP="00D04B89">
            <w:pPr>
              <w:spacing w:after="0"/>
              <w:rPr>
                <w:rFonts w:ascii="Arial Narrow" w:hAnsi="Arial Narrow" w:cs="Tahoma"/>
                <w:color w:val="E36C0A" w:themeColor="accent6" w:themeShade="BF"/>
                <w:sz w:val="16"/>
                <w:szCs w:val="16"/>
              </w:rPr>
            </w:pPr>
            <w:r w:rsidRPr="00342E08">
              <w:rPr>
                <w:rFonts w:ascii="Arial Narrow" w:hAnsi="Arial Narrow" w:cs="Tahoma"/>
                <w:color w:val="E36C0A" w:themeColor="accent6" w:themeShade="BF"/>
                <w:sz w:val="16"/>
                <w:szCs w:val="16"/>
              </w:rPr>
              <w:t xml:space="preserve">6 children of the 7 who failed the language link on entry to EYFS passed at the end of the year. The 1 child who did not pass has and EHC Plan for language development delay. </w:t>
            </w:r>
          </w:p>
          <w:p w14:paraId="5EC341EB" w14:textId="072D3203" w:rsidR="00E64779" w:rsidRPr="0056345A" w:rsidRDefault="00E64779" w:rsidP="00D04B89">
            <w:pPr>
              <w:spacing w:after="0"/>
              <w:rPr>
                <w:rFonts w:ascii="Arial Narrow" w:hAnsi="Arial Narrow" w:cs="Tahoma"/>
                <w:sz w:val="16"/>
                <w:szCs w:val="16"/>
              </w:rPr>
            </w:pPr>
          </w:p>
          <w:p w14:paraId="6BE44C5E" w14:textId="474675B8" w:rsidR="00E64779" w:rsidRPr="0056345A" w:rsidRDefault="00E64779" w:rsidP="00D04B89">
            <w:pPr>
              <w:spacing w:after="0"/>
              <w:rPr>
                <w:rFonts w:ascii="Arial Narrow" w:hAnsi="Arial Narrow" w:cs="Tahoma"/>
                <w:sz w:val="16"/>
                <w:szCs w:val="16"/>
              </w:rPr>
            </w:pPr>
          </w:p>
          <w:p w14:paraId="751EEA3C" w14:textId="1109D480" w:rsidR="00E64779" w:rsidRPr="0056345A" w:rsidRDefault="00E64779" w:rsidP="00D04B89">
            <w:pPr>
              <w:spacing w:after="0"/>
              <w:rPr>
                <w:rFonts w:ascii="Arial Narrow" w:hAnsi="Arial Narrow" w:cs="Tahoma"/>
                <w:sz w:val="16"/>
                <w:szCs w:val="16"/>
              </w:rPr>
            </w:pPr>
          </w:p>
          <w:p w14:paraId="4129E41A" w14:textId="5A6BCD8D" w:rsidR="00E64779" w:rsidRPr="0056345A" w:rsidRDefault="00E64779" w:rsidP="00D04B89">
            <w:pPr>
              <w:spacing w:after="0"/>
              <w:rPr>
                <w:rFonts w:ascii="Arial Narrow" w:hAnsi="Arial Narrow" w:cs="Tahoma"/>
                <w:sz w:val="16"/>
                <w:szCs w:val="16"/>
              </w:rPr>
            </w:pPr>
          </w:p>
          <w:p w14:paraId="74B97DE0" w14:textId="35485C98" w:rsidR="00E64779" w:rsidRPr="0056345A" w:rsidRDefault="00E64779" w:rsidP="00D04B89">
            <w:pPr>
              <w:spacing w:after="0"/>
              <w:rPr>
                <w:rFonts w:ascii="Arial Narrow" w:hAnsi="Arial Narrow" w:cs="Tahoma"/>
                <w:sz w:val="16"/>
                <w:szCs w:val="16"/>
              </w:rPr>
            </w:pPr>
          </w:p>
          <w:p w14:paraId="3414F60E" w14:textId="79B1EF51" w:rsidR="00E64779" w:rsidRPr="0056345A" w:rsidRDefault="00E64779" w:rsidP="00D04B89">
            <w:pPr>
              <w:spacing w:after="0"/>
              <w:rPr>
                <w:rFonts w:ascii="Arial Narrow" w:hAnsi="Arial Narrow" w:cs="Tahoma"/>
                <w:sz w:val="16"/>
                <w:szCs w:val="16"/>
              </w:rPr>
            </w:pPr>
          </w:p>
          <w:p w14:paraId="3A36F3C8" w14:textId="77777777" w:rsidR="00E64779" w:rsidRPr="0056345A" w:rsidRDefault="00E64779" w:rsidP="00D04B89">
            <w:pPr>
              <w:spacing w:after="0"/>
              <w:rPr>
                <w:rFonts w:ascii="Arial Narrow" w:hAnsi="Arial Narrow" w:cs="Tahoma"/>
                <w:sz w:val="16"/>
                <w:szCs w:val="16"/>
              </w:rPr>
            </w:pPr>
          </w:p>
          <w:p w14:paraId="3557C167" w14:textId="77777777" w:rsidR="00E64779" w:rsidRPr="0056345A" w:rsidRDefault="00E64779" w:rsidP="00D04B89">
            <w:pPr>
              <w:spacing w:after="0"/>
              <w:rPr>
                <w:rFonts w:ascii="Arial Narrow" w:hAnsi="Arial Narrow" w:cs="Tahoma"/>
                <w:sz w:val="16"/>
                <w:szCs w:val="16"/>
              </w:rPr>
            </w:pPr>
          </w:p>
          <w:p w14:paraId="61D2395C" w14:textId="77777777" w:rsidR="00AA42D8" w:rsidRPr="0056345A" w:rsidRDefault="00AA42D8" w:rsidP="00D04B89">
            <w:pPr>
              <w:spacing w:after="0"/>
              <w:rPr>
                <w:rFonts w:ascii="Arial Narrow" w:hAnsi="Arial Narrow" w:cs="Tahoma"/>
                <w:sz w:val="16"/>
                <w:szCs w:val="16"/>
              </w:rPr>
            </w:pPr>
          </w:p>
          <w:p w14:paraId="58EF78A1" w14:textId="1D898ED5" w:rsidR="00AA42D8" w:rsidRPr="0056345A" w:rsidRDefault="00AA42D8" w:rsidP="00AA42D8">
            <w:pPr>
              <w:spacing w:after="0"/>
              <w:rPr>
                <w:rFonts w:ascii="Arial Narrow" w:hAnsi="Arial Narrow" w:cs="Tahoma"/>
                <w:sz w:val="16"/>
                <w:szCs w:val="16"/>
              </w:rPr>
            </w:pPr>
          </w:p>
          <w:p w14:paraId="364BD888" w14:textId="77777777" w:rsidR="00AA42D8" w:rsidRPr="0056345A" w:rsidRDefault="00AA42D8" w:rsidP="00AA42D8">
            <w:pPr>
              <w:spacing w:after="0"/>
              <w:rPr>
                <w:rFonts w:ascii="Arial Narrow" w:hAnsi="Arial Narrow" w:cs="Tahoma"/>
                <w:sz w:val="16"/>
                <w:szCs w:val="16"/>
              </w:rPr>
            </w:pPr>
          </w:p>
          <w:p w14:paraId="16BEB19A" w14:textId="77777777" w:rsidR="00AA42D8" w:rsidRPr="0056345A" w:rsidRDefault="00AA42D8" w:rsidP="00AA42D8">
            <w:pPr>
              <w:spacing w:after="0"/>
              <w:rPr>
                <w:rFonts w:ascii="Arial Narrow" w:hAnsi="Arial Narrow" w:cs="Tahoma"/>
                <w:sz w:val="16"/>
                <w:szCs w:val="16"/>
              </w:rPr>
            </w:pPr>
          </w:p>
          <w:p w14:paraId="2CB00C68" w14:textId="77777777" w:rsidR="00AA42D8" w:rsidRPr="0056345A" w:rsidRDefault="00AA42D8" w:rsidP="00AA42D8">
            <w:pPr>
              <w:spacing w:after="0"/>
              <w:rPr>
                <w:rFonts w:ascii="Arial Narrow" w:hAnsi="Arial Narrow" w:cs="Tahoma"/>
                <w:sz w:val="16"/>
                <w:szCs w:val="16"/>
              </w:rPr>
            </w:pPr>
          </w:p>
          <w:p w14:paraId="0C942DC3" w14:textId="77777777" w:rsidR="00AA42D8" w:rsidRPr="0056345A" w:rsidRDefault="00AA42D8" w:rsidP="00D04B89">
            <w:pPr>
              <w:spacing w:after="0"/>
              <w:rPr>
                <w:rFonts w:ascii="Arial Narrow" w:hAnsi="Arial Narrow" w:cs="Tahoma"/>
                <w:sz w:val="16"/>
                <w:szCs w:val="16"/>
              </w:rPr>
            </w:pPr>
          </w:p>
          <w:p w14:paraId="6F5F85FE" w14:textId="736DE6C6" w:rsidR="00AA42D8" w:rsidRPr="0056345A" w:rsidRDefault="00AA42D8" w:rsidP="00D04B89">
            <w:pPr>
              <w:spacing w:after="0"/>
              <w:rPr>
                <w:rFonts w:ascii="Arial Narrow" w:hAnsi="Arial Narrow" w:cs="Tahoma"/>
                <w:sz w:val="16"/>
                <w:szCs w:val="16"/>
              </w:rPr>
            </w:pPr>
          </w:p>
        </w:tc>
      </w:tr>
      <w:tr w:rsidR="00326C32" w:rsidRPr="00326C32" w14:paraId="2E7FE5CB" w14:textId="77777777" w:rsidTr="00342E08">
        <w:trPr>
          <w:trHeight w:hRule="exact" w:val="11408"/>
        </w:trPr>
        <w:tc>
          <w:tcPr>
            <w:tcW w:w="1101" w:type="dxa"/>
            <w:tcMar>
              <w:top w:w="57" w:type="dxa"/>
              <w:bottom w:w="57" w:type="dxa"/>
            </w:tcMar>
          </w:tcPr>
          <w:p w14:paraId="11599FB2" w14:textId="2715932B" w:rsidR="00B42470" w:rsidRPr="0056345A" w:rsidRDefault="00B42470" w:rsidP="00B42470">
            <w:pPr>
              <w:spacing w:after="0"/>
              <w:rPr>
                <w:rFonts w:ascii="Arial Narrow" w:hAnsi="Arial Narrow" w:cs="Tahoma"/>
                <w:sz w:val="16"/>
                <w:szCs w:val="16"/>
              </w:rPr>
            </w:pPr>
            <w:r w:rsidRPr="0056345A">
              <w:rPr>
                <w:rFonts w:ascii="Arial Narrow" w:hAnsi="Arial Narrow" w:cs="Tahoma"/>
                <w:sz w:val="16"/>
                <w:szCs w:val="16"/>
              </w:rPr>
              <w:t xml:space="preserve">B  </w:t>
            </w:r>
            <w:r w:rsidR="00362481" w:rsidRPr="0056345A">
              <w:rPr>
                <w:rFonts w:ascii="Arial Narrow" w:hAnsi="Arial Narrow" w:cs="Tahoma"/>
                <w:sz w:val="16"/>
                <w:szCs w:val="16"/>
              </w:rPr>
              <w:t>Higher rates of progress across KS2 for high attaining pupils eligible for PP</w:t>
            </w:r>
          </w:p>
          <w:p w14:paraId="3EC06F3F" w14:textId="77777777" w:rsidR="00B42470" w:rsidRPr="0056345A" w:rsidRDefault="00B42470" w:rsidP="00B42470">
            <w:pPr>
              <w:spacing w:after="0"/>
              <w:rPr>
                <w:rFonts w:ascii="Arial Narrow" w:hAnsi="Arial Narrow" w:cs="Tahoma"/>
                <w:sz w:val="16"/>
                <w:szCs w:val="16"/>
              </w:rPr>
            </w:pPr>
          </w:p>
          <w:p w14:paraId="77789422" w14:textId="77777777" w:rsidR="00B42470" w:rsidRPr="0056345A" w:rsidRDefault="00B42470" w:rsidP="00B42470">
            <w:pPr>
              <w:spacing w:after="0"/>
              <w:rPr>
                <w:rFonts w:ascii="Arial Narrow" w:hAnsi="Arial Narrow" w:cs="Tahoma"/>
                <w:sz w:val="16"/>
                <w:szCs w:val="16"/>
              </w:rPr>
            </w:pPr>
          </w:p>
          <w:p w14:paraId="67D7CACB" w14:textId="77777777" w:rsidR="00B42470" w:rsidRPr="0056345A" w:rsidRDefault="00B42470" w:rsidP="00B42470">
            <w:pPr>
              <w:spacing w:after="0"/>
              <w:rPr>
                <w:rFonts w:ascii="Arial Narrow" w:hAnsi="Arial Narrow" w:cs="Tahoma"/>
                <w:sz w:val="16"/>
                <w:szCs w:val="16"/>
              </w:rPr>
            </w:pPr>
          </w:p>
          <w:p w14:paraId="5C8BC40E" w14:textId="77777777" w:rsidR="00B42470" w:rsidRPr="0056345A" w:rsidRDefault="00B42470" w:rsidP="00B42470">
            <w:pPr>
              <w:spacing w:after="0"/>
              <w:rPr>
                <w:rFonts w:ascii="Arial Narrow" w:hAnsi="Arial Narrow" w:cs="Tahoma"/>
                <w:sz w:val="16"/>
                <w:szCs w:val="16"/>
              </w:rPr>
            </w:pPr>
          </w:p>
          <w:p w14:paraId="78ED4604" w14:textId="77777777" w:rsidR="00B42470" w:rsidRPr="0056345A" w:rsidRDefault="00B42470" w:rsidP="00B42470">
            <w:pPr>
              <w:spacing w:after="0"/>
              <w:rPr>
                <w:rFonts w:ascii="Arial Narrow" w:hAnsi="Arial Narrow" w:cs="Tahoma"/>
                <w:sz w:val="16"/>
                <w:szCs w:val="16"/>
              </w:rPr>
            </w:pPr>
          </w:p>
          <w:p w14:paraId="3DA2B3C2" w14:textId="067ADDB7" w:rsidR="00B42470" w:rsidRDefault="00B42470" w:rsidP="00B42470">
            <w:pPr>
              <w:spacing w:after="0"/>
              <w:rPr>
                <w:rFonts w:ascii="Arial Narrow" w:hAnsi="Arial Narrow" w:cs="Tahoma"/>
                <w:sz w:val="16"/>
                <w:szCs w:val="16"/>
              </w:rPr>
            </w:pPr>
          </w:p>
          <w:p w14:paraId="32985A6C" w14:textId="153D9948" w:rsidR="0056345A" w:rsidRDefault="0056345A" w:rsidP="00B42470">
            <w:pPr>
              <w:spacing w:after="0"/>
              <w:rPr>
                <w:rFonts w:ascii="Arial Narrow" w:hAnsi="Arial Narrow" w:cs="Tahoma"/>
                <w:sz w:val="16"/>
                <w:szCs w:val="16"/>
              </w:rPr>
            </w:pPr>
          </w:p>
          <w:p w14:paraId="772E17E0" w14:textId="77777777" w:rsidR="0056345A" w:rsidRPr="0056345A" w:rsidRDefault="0056345A" w:rsidP="00B42470">
            <w:pPr>
              <w:spacing w:after="0"/>
              <w:rPr>
                <w:rFonts w:ascii="Arial Narrow" w:hAnsi="Arial Narrow" w:cs="Tahoma"/>
                <w:sz w:val="16"/>
                <w:szCs w:val="16"/>
              </w:rPr>
            </w:pPr>
          </w:p>
          <w:p w14:paraId="3FB89F9F" w14:textId="6E5040E0" w:rsidR="00326C32" w:rsidRPr="0056345A" w:rsidRDefault="00B42470" w:rsidP="00B42470">
            <w:pPr>
              <w:spacing w:after="0"/>
              <w:rPr>
                <w:rFonts w:ascii="Arial Narrow" w:hAnsi="Arial Narrow" w:cs="Tahoma"/>
                <w:sz w:val="16"/>
                <w:szCs w:val="16"/>
              </w:rPr>
            </w:pPr>
            <w:r w:rsidRPr="0056345A">
              <w:rPr>
                <w:rFonts w:ascii="Arial Narrow" w:hAnsi="Arial Narrow" w:cs="Tahoma"/>
                <w:sz w:val="16"/>
                <w:szCs w:val="16"/>
              </w:rPr>
              <w:t>C   Improve the attainment for pupils eligible</w:t>
            </w:r>
            <w:r w:rsidR="00305655" w:rsidRPr="0056345A">
              <w:rPr>
                <w:rFonts w:ascii="Arial Narrow" w:hAnsi="Arial Narrow" w:cs="Tahoma"/>
                <w:sz w:val="16"/>
                <w:szCs w:val="16"/>
              </w:rPr>
              <w:t xml:space="preserve"> for PP in reading and maths at</w:t>
            </w:r>
            <w:r w:rsidRPr="0056345A">
              <w:rPr>
                <w:rFonts w:ascii="Arial Narrow" w:hAnsi="Arial Narrow" w:cs="Tahoma"/>
                <w:sz w:val="16"/>
                <w:szCs w:val="16"/>
              </w:rPr>
              <w:t xml:space="preserve"> the end of KS1</w:t>
            </w:r>
            <w:r w:rsidR="00362481" w:rsidRPr="0056345A">
              <w:rPr>
                <w:rFonts w:ascii="Arial Narrow" w:hAnsi="Arial Narrow" w:cs="Tahoma"/>
                <w:sz w:val="16"/>
                <w:szCs w:val="16"/>
              </w:rPr>
              <w:t>.</w:t>
            </w:r>
          </w:p>
        </w:tc>
        <w:tc>
          <w:tcPr>
            <w:tcW w:w="1417" w:type="dxa"/>
            <w:gridSpan w:val="2"/>
            <w:tcMar>
              <w:top w:w="57" w:type="dxa"/>
              <w:bottom w:w="57" w:type="dxa"/>
            </w:tcMar>
          </w:tcPr>
          <w:p w14:paraId="63D547AD" w14:textId="77777777" w:rsidR="00326C32"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CPD on providing stretch for high attaining pupils especially in maths.</w:t>
            </w:r>
          </w:p>
          <w:p w14:paraId="082BA5FF" w14:textId="77777777" w:rsidR="00362481" w:rsidRPr="0056345A" w:rsidRDefault="00362481" w:rsidP="00D04B89">
            <w:pPr>
              <w:spacing w:after="0"/>
              <w:rPr>
                <w:rFonts w:ascii="Arial Narrow" w:hAnsi="Arial Narrow" w:cs="Tahoma"/>
                <w:sz w:val="16"/>
                <w:szCs w:val="16"/>
              </w:rPr>
            </w:pPr>
          </w:p>
          <w:p w14:paraId="4C8E220D" w14:textId="61A541DE" w:rsidR="00305655" w:rsidRDefault="00305655" w:rsidP="00D04B89">
            <w:pPr>
              <w:spacing w:after="0"/>
              <w:rPr>
                <w:rFonts w:ascii="Arial Narrow" w:hAnsi="Arial Narrow" w:cs="Tahoma"/>
                <w:sz w:val="16"/>
                <w:szCs w:val="16"/>
              </w:rPr>
            </w:pPr>
          </w:p>
          <w:p w14:paraId="1BDCCC20" w14:textId="77777777" w:rsidR="0056345A" w:rsidRPr="0056345A" w:rsidRDefault="0056345A" w:rsidP="00D04B89">
            <w:pPr>
              <w:spacing w:after="0"/>
              <w:rPr>
                <w:rFonts w:ascii="Arial Narrow" w:hAnsi="Arial Narrow" w:cs="Tahoma"/>
                <w:sz w:val="16"/>
                <w:szCs w:val="16"/>
              </w:rPr>
            </w:pPr>
          </w:p>
          <w:p w14:paraId="03BD309B" w14:textId="1DC8FE61" w:rsidR="00305655" w:rsidRDefault="00305655" w:rsidP="00D04B89">
            <w:pPr>
              <w:spacing w:after="0"/>
              <w:rPr>
                <w:rFonts w:ascii="Arial Narrow" w:hAnsi="Arial Narrow" w:cs="Tahoma"/>
                <w:sz w:val="16"/>
                <w:szCs w:val="16"/>
              </w:rPr>
            </w:pPr>
          </w:p>
          <w:p w14:paraId="42D38B55" w14:textId="5AFE5226" w:rsidR="00342E08" w:rsidRDefault="00342E08" w:rsidP="00D04B89">
            <w:pPr>
              <w:spacing w:after="0"/>
              <w:rPr>
                <w:rFonts w:ascii="Arial Narrow" w:hAnsi="Arial Narrow" w:cs="Tahoma"/>
                <w:sz w:val="16"/>
                <w:szCs w:val="16"/>
              </w:rPr>
            </w:pPr>
          </w:p>
          <w:p w14:paraId="69A2606E" w14:textId="74C0777D" w:rsidR="00342E08" w:rsidRDefault="00342E08" w:rsidP="00D04B89">
            <w:pPr>
              <w:spacing w:after="0"/>
              <w:rPr>
                <w:rFonts w:ascii="Arial Narrow" w:hAnsi="Arial Narrow" w:cs="Tahoma"/>
                <w:sz w:val="16"/>
                <w:szCs w:val="16"/>
              </w:rPr>
            </w:pPr>
          </w:p>
          <w:p w14:paraId="16B4F39E" w14:textId="2EE76A9E" w:rsidR="00342E08" w:rsidRDefault="00342E08" w:rsidP="00D04B89">
            <w:pPr>
              <w:spacing w:after="0"/>
              <w:rPr>
                <w:rFonts w:ascii="Arial Narrow" w:hAnsi="Arial Narrow" w:cs="Tahoma"/>
                <w:sz w:val="16"/>
                <w:szCs w:val="16"/>
              </w:rPr>
            </w:pPr>
          </w:p>
          <w:p w14:paraId="7EF1F348" w14:textId="2DD0C1FA" w:rsidR="00342E08" w:rsidRDefault="00342E08" w:rsidP="00D04B89">
            <w:pPr>
              <w:spacing w:after="0"/>
              <w:rPr>
                <w:rFonts w:ascii="Arial Narrow" w:hAnsi="Arial Narrow" w:cs="Tahoma"/>
                <w:sz w:val="16"/>
                <w:szCs w:val="16"/>
              </w:rPr>
            </w:pPr>
          </w:p>
          <w:p w14:paraId="3CAE5C47" w14:textId="31FBC928" w:rsidR="00342E08" w:rsidRDefault="00342E08" w:rsidP="00D04B89">
            <w:pPr>
              <w:spacing w:after="0"/>
              <w:rPr>
                <w:rFonts w:ascii="Arial Narrow" w:hAnsi="Arial Narrow" w:cs="Tahoma"/>
                <w:sz w:val="16"/>
                <w:szCs w:val="16"/>
              </w:rPr>
            </w:pPr>
          </w:p>
          <w:p w14:paraId="2360CF36" w14:textId="4488FFF5" w:rsidR="00342E08" w:rsidRDefault="00342E08" w:rsidP="00D04B89">
            <w:pPr>
              <w:spacing w:after="0"/>
              <w:rPr>
                <w:rFonts w:ascii="Arial Narrow" w:hAnsi="Arial Narrow" w:cs="Tahoma"/>
                <w:sz w:val="16"/>
                <w:szCs w:val="16"/>
              </w:rPr>
            </w:pPr>
          </w:p>
          <w:p w14:paraId="56D0344B" w14:textId="77777777" w:rsidR="00342E08" w:rsidRPr="0056345A" w:rsidRDefault="00342E08" w:rsidP="00D04B89">
            <w:pPr>
              <w:spacing w:after="0"/>
              <w:rPr>
                <w:rFonts w:ascii="Arial Narrow" w:hAnsi="Arial Narrow" w:cs="Tahoma"/>
                <w:sz w:val="16"/>
                <w:szCs w:val="16"/>
              </w:rPr>
            </w:pPr>
          </w:p>
          <w:p w14:paraId="28D06FA1" w14:textId="0D8BDB91" w:rsidR="00362481"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Staff training on developing oracy for high attaining pupils in EYFS/KS1 and KS2 from English Lead and EYFS SLE</w:t>
            </w:r>
          </w:p>
        </w:tc>
        <w:tc>
          <w:tcPr>
            <w:tcW w:w="2552" w:type="dxa"/>
            <w:gridSpan w:val="3"/>
            <w:tcMar>
              <w:top w:w="57" w:type="dxa"/>
              <w:bottom w:w="57" w:type="dxa"/>
            </w:tcMar>
          </w:tcPr>
          <w:p w14:paraId="41A40E19" w14:textId="729509C7" w:rsidR="00326C32" w:rsidRPr="0056345A" w:rsidRDefault="00362481" w:rsidP="00D04B89">
            <w:pPr>
              <w:spacing w:after="0"/>
              <w:rPr>
                <w:rFonts w:ascii="Arial Narrow" w:hAnsi="Arial Narrow" w:cs="Tahoma"/>
                <w:sz w:val="16"/>
                <w:szCs w:val="16"/>
              </w:rPr>
            </w:pPr>
            <w:r w:rsidRPr="0056345A">
              <w:rPr>
                <w:rFonts w:ascii="Arial Narrow" w:hAnsi="Arial Narrow" w:cs="Tahoma"/>
                <w:sz w:val="16"/>
                <w:szCs w:val="16"/>
              </w:rPr>
              <w:t>High ability pupils eligible for PP are making less progress than</w:t>
            </w:r>
            <w:r w:rsidR="00AA42D8" w:rsidRPr="0056345A">
              <w:rPr>
                <w:rFonts w:ascii="Arial Narrow" w:hAnsi="Arial Narrow" w:cs="Tahoma"/>
                <w:sz w:val="16"/>
                <w:szCs w:val="16"/>
              </w:rPr>
              <w:t xml:space="preserve"> other high </w:t>
            </w:r>
            <w:r w:rsidR="00725AB0" w:rsidRPr="0056345A">
              <w:rPr>
                <w:rFonts w:ascii="Arial Narrow" w:hAnsi="Arial Narrow" w:cs="Tahoma"/>
                <w:sz w:val="16"/>
                <w:szCs w:val="16"/>
              </w:rPr>
              <w:t>attaining pupils from KS2 particularly in maths.</w:t>
            </w:r>
            <w:r w:rsidR="00725AB0" w:rsidRPr="0056345A">
              <w:rPr>
                <w:rFonts w:ascii="Arial Narrow" w:hAnsi="Arial Narrow" w:cs="Tahoma"/>
                <w:color w:val="FF0000"/>
                <w:sz w:val="16"/>
                <w:szCs w:val="16"/>
              </w:rPr>
              <w:t xml:space="preserve">  </w:t>
            </w:r>
          </w:p>
          <w:p w14:paraId="03480A40" w14:textId="77777777" w:rsidR="00B42470" w:rsidRPr="0056345A" w:rsidRDefault="00B42470" w:rsidP="00D04B89">
            <w:pPr>
              <w:spacing w:after="0"/>
              <w:rPr>
                <w:rFonts w:ascii="Arial Narrow" w:hAnsi="Arial Narrow" w:cs="Tahoma"/>
                <w:sz w:val="16"/>
                <w:szCs w:val="16"/>
              </w:rPr>
            </w:pPr>
          </w:p>
          <w:p w14:paraId="119025ED" w14:textId="6F2DC45A" w:rsidR="00376DDF" w:rsidRPr="0056345A" w:rsidRDefault="00376DDF" w:rsidP="00D04B89">
            <w:pPr>
              <w:spacing w:after="0"/>
              <w:rPr>
                <w:rFonts w:ascii="Arial Narrow" w:hAnsi="Arial Narrow" w:cs="Tahoma"/>
                <w:sz w:val="16"/>
                <w:szCs w:val="16"/>
              </w:rPr>
            </w:pPr>
          </w:p>
          <w:p w14:paraId="49D29DA4" w14:textId="67B33F19" w:rsidR="00A8233C" w:rsidRPr="0056345A" w:rsidRDefault="00A8233C" w:rsidP="00D04B89">
            <w:pPr>
              <w:spacing w:after="0"/>
              <w:rPr>
                <w:rFonts w:ascii="Arial Narrow" w:hAnsi="Arial Narrow" w:cs="Tahoma"/>
                <w:sz w:val="16"/>
                <w:szCs w:val="16"/>
              </w:rPr>
            </w:pPr>
          </w:p>
          <w:p w14:paraId="62888C2E" w14:textId="6677F123" w:rsidR="00A8233C" w:rsidRPr="0056345A" w:rsidRDefault="00A8233C" w:rsidP="00D04B89">
            <w:pPr>
              <w:spacing w:after="0"/>
              <w:rPr>
                <w:rFonts w:ascii="Arial Narrow" w:hAnsi="Arial Narrow" w:cs="Tahoma"/>
                <w:sz w:val="16"/>
                <w:szCs w:val="16"/>
              </w:rPr>
            </w:pPr>
          </w:p>
          <w:p w14:paraId="226AC7E0" w14:textId="74855F81" w:rsidR="00A8233C" w:rsidRPr="0056345A" w:rsidRDefault="00A8233C" w:rsidP="00D04B89">
            <w:pPr>
              <w:spacing w:after="0"/>
              <w:rPr>
                <w:rFonts w:ascii="Arial Narrow" w:hAnsi="Arial Narrow" w:cs="Tahoma"/>
                <w:sz w:val="16"/>
                <w:szCs w:val="16"/>
              </w:rPr>
            </w:pPr>
          </w:p>
          <w:p w14:paraId="508443DC" w14:textId="1D42ED73" w:rsidR="00A8233C" w:rsidRPr="0056345A" w:rsidRDefault="00A8233C" w:rsidP="00D04B89">
            <w:pPr>
              <w:spacing w:after="0"/>
              <w:rPr>
                <w:rFonts w:ascii="Arial Narrow" w:hAnsi="Arial Narrow" w:cs="Tahoma"/>
                <w:sz w:val="16"/>
                <w:szCs w:val="16"/>
              </w:rPr>
            </w:pPr>
          </w:p>
          <w:p w14:paraId="5FC6DCD0" w14:textId="10B26E39" w:rsidR="00A8233C" w:rsidRPr="0056345A" w:rsidRDefault="00A8233C" w:rsidP="00D04B89">
            <w:pPr>
              <w:spacing w:after="0"/>
              <w:rPr>
                <w:rFonts w:ascii="Arial Narrow" w:hAnsi="Arial Narrow" w:cs="Tahoma"/>
                <w:sz w:val="16"/>
                <w:szCs w:val="16"/>
              </w:rPr>
            </w:pPr>
          </w:p>
          <w:p w14:paraId="283B43B2" w14:textId="63D893C3" w:rsidR="00A8233C" w:rsidRDefault="00A8233C" w:rsidP="00D04B89">
            <w:pPr>
              <w:spacing w:after="0"/>
              <w:rPr>
                <w:rFonts w:ascii="Arial Narrow" w:hAnsi="Arial Narrow" w:cs="Tahoma"/>
                <w:sz w:val="16"/>
                <w:szCs w:val="16"/>
              </w:rPr>
            </w:pPr>
          </w:p>
          <w:p w14:paraId="06A983F3" w14:textId="194B5ED4" w:rsidR="00342E08" w:rsidRDefault="00342E08" w:rsidP="00D04B89">
            <w:pPr>
              <w:spacing w:after="0"/>
              <w:rPr>
                <w:rFonts w:ascii="Arial Narrow" w:hAnsi="Arial Narrow" w:cs="Tahoma"/>
                <w:sz w:val="16"/>
                <w:szCs w:val="16"/>
              </w:rPr>
            </w:pPr>
          </w:p>
          <w:p w14:paraId="7B819BB7" w14:textId="0A118498" w:rsidR="00342E08" w:rsidRDefault="00342E08" w:rsidP="00D04B89">
            <w:pPr>
              <w:spacing w:after="0"/>
              <w:rPr>
                <w:rFonts w:ascii="Arial Narrow" w:hAnsi="Arial Narrow" w:cs="Tahoma"/>
                <w:sz w:val="16"/>
                <w:szCs w:val="16"/>
              </w:rPr>
            </w:pPr>
          </w:p>
          <w:p w14:paraId="5D187ECD" w14:textId="425D7D07" w:rsidR="00342E08" w:rsidRDefault="00342E08" w:rsidP="00D04B89">
            <w:pPr>
              <w:spacing w:after="0"/>
              <w:rPr>
                <w:rFonts w:ascii="Arial Narrow" w:hAnsi="Arial Narrow" w:cs="Tahoma"/>
                <w:sz w:val="16"/>
                <w:szCs w:val="16"/>
              </w:rPr>
            </w:pPr>
          </w:p>
          <w:p w14:paraId="17925D3F" w14:textId="77777777" w:rsidR="00342E08" w:rsidRPr="0056345A" w:rsidRDefault="00342E08" w:rsidP="00D04B89">
            <w:pPr>
              <w:spacing w:after="0"/>
              <w:rPr>
                <w:rFonts w:ascii="Arial Narrow" w:hAnsi="Arial Narrow" w:cs="Tahoma"/>
                <w:sz w:val="16"/>
                <w:szCs w:val="16"/>
              </w:rPr>
            </w:pPr>
          </w:p>
          <w:p w14:paraId="7912718E" w14:textId="77777777" w:rsidR="00A8233C" w:rsidRPr="0056345A" w:rsidRDefault="00A8233C" w:rsidP="00D04B89">
            <w:pPr>
              <w:spacing w:after="0"/>
              <w:rPr>
                <w:rFonts w:ascii="Arial Narrow" w:hAnsi="Arial Narrow" w:cs="Tahoma"/>
                <w:sz w:val="16"/>
                <w:szCs w:val="16"/>
              </w:rPr>
            </w:pPr>
          </w:p>
          <w:p w14:paraId="77C4155C" w14:textId="77777777" w:rsidR="00B42470" w:rsidRPr="0056345A" w:rsidRDefault="00B42470" w:rsidP="00D04B89">
            <w:pPr>
              <w:spacing w:after="0"/>
              <w:rPr>
                <w:rFonts w:ascii="Arial Narrow" w:hAnsi="Arial Narrow" w:cs="Tahoma"/>
                <w:sz w:val="16"/>
                <w:szCs w:val="16"/>
              </w:rPr>
            </w:pPr>
            <w:r w:rsidRPr="0056345A">
              <w:rPr>
                <w:rFonts w:ascii="Arial Narrow" w:hAnsi="Arial Narrow" w:cs="Tahoma"/>
                <w:sz w:val="16"/>
                <w:szCs w:val="16"/>
              </w:rPr>
              <w:t xml:space="preserve">KS1 data shows that pupils eligible for PP are not attaining the expected standard in reading and maths.  The school falls below the National data for PP children in these two subjects.  </w:t>
            </w:r>
            <w:r w:rsidR="005F064E" w:rsidRPr="0056345A">
              <w:rPr>
                <w:rFonts w:ascii="Arial Narrow" w:hAnsi="Arial Narrow" w:cs="Tahoma"/>
                <w:sz w:val="16"/>
                <w:szCs w:val="16"/>
              </w:rPr>
              <w:t>The EEF toolkit promotes the following strategies for raising attainment in reading and maths:</w:t>
            </w:r>
          </w:p>
          <w:p w14:paraId="691CAD6E" w14:textId="77777777" w:rsidR="005F064E" w:rsidRPr="0056345A" w:rsidRDefault="005F064E" w:rsidP="005F064E">
            <w:pPr>
              <w:spacing w:after="0"/>
              <w:rPr>
                <w:rFonts w:ascii="Arial Narrow" w:hAnsi="Arial Narrow" w:cs="Tahoma"/>
                <w:color w:val="000000" w:themeColor="text1"/>
                <w:sz w:val="16"/>
                <w:szCs w:val="16"/>
                <w:lang w:val="en"/>
              </w:rPr>
            </w:pPr>
            <w:r w:rsidRPr="0056345A">
              <w:rPr>
                <w:rFonts w:ascii="Arial Narrow" w:hAnsi="Arial Narrow" w:cs="Tahoma"/>
                <w:sz w:val="16"/>
                <w:szCs w:val="16"/>
              </w:rPr>
              <w:t>R</w:t>
            </w:r>
            <w:r w:rsidRPr="0056345A">
              <w:rPr>
                <w:rFonts w:ascii="Arial Narrow" w:hAnsi="Arial Narrow" w:cs="Tahoma"/>
                <w:color w:val="000000" w:themeColor="text1"/>
                <w:sz w:val="16"/>
                <w:szCs w:val="16"/>
              </w:rPr>
              <w:t xml:space="preserve">eading comprehension: </w:t>
            </w:r>
            <w:r w:rsidRPr="0056345A">
              <w:rPr>
                <w:rFonts w:ascii="Arial Narrow" w:hAnsi="Arial Narrow" w:cs="Tahoma"/>
                <w:color w:val="000000" w:themeColor="text1"/>
                <w:sz w:val="16"/>
                <w:szCs w:val="16"/>
                <w:lang w:val="en"/>
              </w:rPr>
              <w:t>Reading comprehension approaches to improving reading focus on learners’ understanding of the text. They teach a range of techniques that enable pupils to comprehend the meaning of what is written, such as inferring the meaning from context, summarising or identifying key points, using graphic or semantic organisers, developing questioning strategies, and monitoring their own comprehension and identifying difficulties themselves.</w:t>
            </w:r>
          </w:p>
          <w:p w14:paraId="5F57374C" w14:textId="6A025BBB" w:rsidR="005F064E" w:rsidRPr="0056345A" w:rsidRDefault="005F064E" w:rsidP="005F064E">
            <w:pPr>
              <w:spacing w:after="0"/>
              <w:rPr>
                <w:rFonts w:ascii="Arial Narrow" w:hAnsi="Arial Narrow" w:cs="Tahoma"/>
                <w:color w:val="2B3A42"/>
                <w:sz w:val="16"/>
                <w:szCs w:val="16"/>
                <w:lang w:val="en"/>
              </w:rPr>
            </w:pPr>
          </w:p>
        </w:tc>
        <w:tc>
          <w:tcPr>
            <w:tcW w:w="1701" w:type="dxa"/>
            <w:gridSpan w:val="2"/>
            <w:shd w:val="clear" w:color="auto" w:fill="auto"/>
            <w:tcMar>
              <w:top w:w="57" w:type="dxa"/>
              <w:bottom w:w="57" w:type="dxa"/>
            </w:tcMar>
          </w:tcPr>
          <w:p w14:paraId="14E52754" w14:textId="77777777" w:rsidR="00326C32" w:rsidRPr="0056345A" w:rsidRDefault="00725AB0" w:rsidP="00D04B89">
            <w:pPr>
              <w:spacing w:after="0"/>
              <w:rPr>
                <w:rFonts w:ascii="Arial Narrow" w:hAnsi="Arial Narrow" w:cs="Tahoma"/>
                <w:sz w:val="16"/>
                <w:szCs w:val="16"/>
              </w:rPr>
            </w:pPr>
            <w:r w:rsidRPr="0056345A">
              <w:rPr>
                <w:rFonts w:ascii="Arial Narrow" w:hAnsi="Arial Narrow" w:cs="Tahoma"/>
                <w:sz w:val="16"/>
                <w:szCs w:val="16"/>
              </w:rPr>
              <w:t>Course selected using evidence of effectiveness.  (Maths mastery course for Maths lead)</w:t>
            </w:r>
          </w:p>
          <w:p w14:paraId="61AD146E" w14:textId="77777777" w:rsidR="00725AB0" w:rsidRPr="0056345A" w:rsidRDefault="00725AB0" w:rsidP="00D04B89">
            <w:pPr>
              <w:spacing w:after="0"/>
              <w:rPr>
                <w:rFonts w:ascii="Arial Narrow" w:hAnsi="Arial Narrow" w:cs="Tahoma"/>
                <w:sz w:val="16"/>
                <w:szCs w:val="16"/>
              </w:rPr>
            </w:pPr>
          </w:p>
          <w:p w14:paraId="430280DB" w14:textId="77777777" w:rsidR="00725AB0" w:rsidRPr="0056345A" w:rsidRDefault="00725AB0" w:rsidP="00D04B89">
            <w:pPr>
              <w:spacing w:after="0"/>
              <w:rPr>
                <w:rFonts w:ascii="Arial Narrow" w:hAnsi="Arial Narrow" w:cs="Tahoma"/>
                <w:sz w:val="16"/>
                <w:szCs w:val="16"/>
              </w:rPr>
            </w:pPr>
            <w:r w:rsidRPr="0056345A">
              <w:rPr>
                <w:rFonts w:ascii="Arial Narrow" w:hAnsi="Arial Narrow" w:cs="Tahoma"/>
                <w:sz w:val="16"/>
                <w:szCs w:val="16"/>
              </w:rPr>
              <w:t>Mike Askew Maths project for all staff (developing conceptual understanding of maths across the whole school)</w:t>
            </w:r>
          </w:p>
          <w:p w14:paraId="52161ECF" w14:textId="77777777" w:rsidR="00725AB0" w:rsidRPr="0056345A" w:rsidRDefault="00725AB0" w:rsidP="00D04B89">
            <w:pPr>
              <w:spacing w:after="0"/>
              <w:rPr>
                <w:rFonts w:ascii="Arial Narrow" w:hAnsi="Arial Narrow" w:cs="Tahoma"/>
                <w:sz w:val="16"/>
                <w:szCs w:val="16"/>
              </w:rPr>
            </w:pPr>
          </w:p>
          <w:p w14:paraId="0429066B" w14:textId="77777777" w:rsidR="00B42470" w:rsidRPr="0056345A" w:rsidRDefault="00725AB0" w:rsidP="00D04B89">
            <w:pPr>
              <w:spacing w:after="0"/>
              <w:rPr>
                <w:rFonts w:ascii="Arial Narrow" w:hAnsi="Arial Narrow" w:cs="Tahoma"/>
                <w:sz w:val="16"/>
                <w:szCs w:val="16"/>
              </w:rPr>
            </w:pPr>
            <w:r w:rsidRPr="0056345A">
              <w:rPr>
                <w:rFonts w:ascii="Arial Narrow" w:hAnsi="Arial Narrow" w:cs="Tahoma"/>
                <w:sz w:val="16"/>
                <w:szCs w:val="16"/>
              </w:rPr>
              <w:t>Monitoring and observations of mathematics in Term 3 by the leadership team with a focus on high ability children.</w:t>
            </w:r>
          </w:p>
          <w:p w14:paraId="3FABCECA" w14:textId="77777777" w:rsidR="00B42470" w:rsidRPr="0056345A" w:rsidRDefault="00B42470" w:rsidP="00D04B89">
            <w:pPr>
              <w:spacing w:after="0"/>
              <w:rPr>
                <w:rFonts w:ascii="Arial Narrow" w:hAnsi="Arial Narrow" w:cs="Tahoma"/>
                <w:sz w:val="16"/>
                <w:szCs w:val="16"/>
              </w:rPr>
            </w:pPr>
          </w:p>
          <w:p w14:paraId="2FF14736" w14:textId="1ACCC429" w:rsidR="00725AB0" w:rsidRPr="0056345A" w:rsidRDefault="00B42470" w:rsidP="00D04B89">
            <w:pPr>
              <w:spacing w:after="0"/>
              <w:rPr>
                <w:rFonts w:ascii="Arial Narrow" w:hAnsi="Arial Narrow" w:cs="Tahoma"/>
                <w:sz w:val="16"/>
                <w:szCs w:val="16"/>
              </w:rPr>
            </w:pPr>
            <w:r w:rsidRPr="0056345A">
              <w:rPr>
                <w:rFonts w:ascii="Arial Narrow" w:hAnsi="Arial Narrow" w:cs="Tahoma"/>
                <w:sz w:val="16"/>
                <w:szCs w:val="16"/>
              </w:rPr>
              <w:t>Each teacher to observe the Maths leads in class (peer observations)</w:t>
            </w:r>
          </w:p>
        </w:tc>
        <w:tc>
          <w:tcPr>
            <w:tcW w:w="708" w:type="dxa"/>
            <w:shd w:val="clear" w:color="auto" w:fill="auto"/>
          </w:tcPr>
          <w:p w14:paraId="661670FA" w14:textId="6F85D37B" w:rsidR="00326C32" w:rsidRPr="0056345A" w:rsidRDefault="00725AB0" w:rsidP="00D04B89">
            <w:pPr>
              <w:spacing w:after="0"/>
              <w:rPr>
                <w:rFonts w:ascii="Arial Narrow" w:hAnsi="Arial Narrow" w:cs="Tahoma"/>
                <w:sz w:val="16"/>
                <w:szCs w:val="16"/>
              </w:rPr>
            </w:pPr>
            <w:r w:rsidRPr="0056345A">
              <w:rPr>
                <w:rFonts w:ascii="Arial Narrow" w:hAnsi="Arial Narrow" w:cs="Tahoma"/>
                <w:sz w:val="16"/>
                <w:szCs w:val="16"/>
              </w:rPr>
              <w:t>Maths lead</w:t>
            </w:r>
            <w:r w:rsidR="00B42470" w:rsidRPr="0056345A">
              <w:rPr>
                <w:rFonts w:ascii="Arial Narrow" w:hAnsi="Arial Narrow" w:cs="Tahoma"/>
                <w:sz w:val="16"/>
                <w:szCs w:val="16"/>
              </w:rPr>
              <w:t>s</w:t>
            </w:r>
          </w:p>
          <w:p w14:paraId="41A00B42" w14:textId="77777777" w:rsidR="00725AB0" w:rsidRPr="0056345A" w:rsidRDefault="00725AB0" w:rsidP="00D04B89">
            <w:pPr>
              <w:spacing w:after="0"/>
              <w:rPr>
                <w:rFonts w:ascii="Arial Narrow" w:hAnsi="Arial Narrow" w:cs="Tahoma"/>
                <w:sz w:val="16"/>
                <w:szCs w:val="16"/>
              </w:rPr>
            </w:pPr>
          </w:p>
          <w:p w14:paraId="33DCBBB1" w14:textId="77777777" w:rsidR="00725AB0" w:rsidRPr="0056345A" w:rsidRDefault="00725AB0" w:rsidP="00D04B89">
            <w:pPr>
              <w:spacing w:after="0"/>
              <w:rPr>
                <w:rFonts w:ascii="Arial Narrow" w:hAnsi="Arial Narrow" w:cs="Tahoma"/>
                <w:sz w:val="16"/>
                <w:szCs w:val="16"/>
              </w:rPr>
            </w:pPr>
          </w:p>
          <w:p w14:paraId="3619518A" w14:textId="77777777" w:rsidR="00725AB0" w:rsidRPr="0056345A" w:rsidRDefault="00725AB0" w:rsidP="00D04B89">
            <w:pPr>
              <w:spacing w:after="0"/>
              <w:rPr>
                <w:rFonts w:ascii="Arial Narrow" w:hAnsi="Arial Narrow" w:cs="Tahoma"/>
                <w:sz w:val="16"/>
                <w:szCs w:val="16"/>
              </w:rPr>
            </w:pPr>
          </w:p>
          <w:p w14:paraId="0C364EDF" w14:textId="77777777" w:rsidR="00725AB0" w:rsidRPr="0056345A" w:rsidRDefault="00725AB0" w:rsidP="00D04B89">
            <w:pPr>
              <w:spacing w:after="0"/>
              <w:rPr>
                <w:rFonts w:ascii="Arial Narrow" w:hAnsi="Arial Narrow" w:cs="Tahoma"/>
                <w:sz w:val="16"/>
                <w:szCs w:val="16"/>
              </w:rPr>
            </w:pPr>
            <w:r w:rsidRPr="0056345A">
              <w:rPr>
                <w:rFonts w:ascii="Arial Narrow" w:hAnsi="Arial Narrow" w:cs="Tahoma"/>
                <w:sz w:val="16"/>
                <w:szCs w:val="16"/>
              </w:rPr>
              <w:t>Leadership team</w:t>
            </w:r>
          </w:p>
          <w:p w14:paraId="1A7C88CC" w14:textId="77777777" w:rsidR="005F064E" w:rsidRPr="0056345A" w:rsidRDefault="005F064E" w:rsidP="00D04B89">
            <w:pPr>
              <w:spacing w:after="0"/>
              <w:rPr>
                <w:rFonts w:ascii="Arial Narrow" w:hAnsi="Arial Narrow" w:cs="Tahoma"/>
                <w:sz w:val="16"/>
                <w:szCs w:val="16"/>
              </w:rPr>
            </w:pPr>
          </w:p>
          <w:p w14:paraId="3698AE09" w14:textId="77777777" w:rsidR="005F064E" w:rsidRPr="0056345A" w:rsidRDefault="005F064E" w:rsidP="00D04B89">
            <w:pPr>
              <w:spacing w:after="0"/>
              <w:rPr>
                <w:rFonts w:ascii="Arial Narrow" w:hAnsi="Arial Narrow" w:cs="Tahoma"/>
                <w:sz w:val="16"/>
                <w:szCs w:val="16"/>
              </w:rPr>
            </w:pPr>
          </w:p>
          <w:p w14:paraId="1A596464" w14:textId="77777777" w:rsidR="005F064E" w:rsidRPr="0056345A" w:rsidRDefault="005F064E" w:rsidP="00D04B89">
            <w:pPr>
              <w:spacing w:after="0"/>
              <w:rPr>
                <w:rFonts w:ascii="Arial Narrow" w:hAnsi="Arial Narrow" w:cs="Tahoma"/>
                <w:sz w:val="16"/>
                <w:szCs w:val="16"/>
              </w:rPr>
            </w:pPr>
          </w:p>
          <w:p w14:paraId="5645ABF9" w14:textId="726D10FD" w:rsidR="005F064E" w:rsidRPr="0056345A" w:rsidRDefault="005F064E" w:rsidP="00D04B89">
            <w:pPr>
              <w:spacing w:after="0"/>
              <w:rPr>
                <w:rFonts w:ascii="Arial Narrow" w:hAnsi="Arial Narrow" w:cs="Tahoma"/>
                <w:sz w:val="16"/>
                <w:szCs w:val="16"/>
              </w:rPr>
            </w:pPr>
            <w:r w:rsidRPr="0056345A">
              <w:rPr>
                <w:rFonts w:ascii="Arial Narrow" w:hAnsi="Arial Narrow" w:cs="Tahoma"/>
                <w:sz w:val="16"/>
                <w:szCs w:val="16"/>
              </w:rPr>
              <w:t>English Lead</w:t>
            </w:r>
          </w:p>
        </w:tc>
        <w:tc>
          <w:tcPr>
            <w:tcW w:w="8080" w:type="dxa"/>
            <w:gridSpan w:val="4"/>
          </w:tcPr>
          <w:p w14:paraId="78D8B2BE" w14:textId="77777777" w:rsidR="00326C32" w:rsidRPr="00347229" w:rsidRDefault="00725AB0" w:rsidP="00D04B89">
            <w:pPr>
              <w:spacing w:after="0"/>
              <w:rPr>
                <w:rFonts w:ascii="Arial Narrow" w:hAnsi="Arial Narrow" w:cs="Tahoma"/>
                <w:b/>
                <w:sz w:val="18"/>
                <w:szCs w:val="16"/>
              </w:rPr>
            </w:pPr>
            <w:r w:rsidRPr="00347229">
              <w:rPr>
                <w:rFonts w:ascii="Arial Narrow" w:hAnsi="Arial Narrow" w:cs="Tahoma"/>
                <w:b/>
                <w:sz w:val="18"/>
                <w:szCs w:val="16"/>
              </w:rPr>
              <w:t>Jan 2017</w:t>
            </w:r>
          </w:p>
          <w:p w14:paraId="71C02D86" w14:textId="77777777" w:rsidR="00AA42D8" w:rsidRPr="0056345A" w:rsidRDefault="00AA42D8" w:rsidP="00D04B89">
            <w:pPr>
              <w:spacing w:after="0"/>
              <w:rPr>
                <w:rFonts w:ascii="Arial Narrow" w:hAnsi="Arial Narrow" w:cs="Tahoma"/>
                <w:sz w:val="16"/>
                <w:szCs w:val="16"/>
              </w:rPr>
            </w:pPr>
            <w:r w:rsidRPr="0056345A">
              <w:rPr>
                <w:rFonts w:ascii="Arial Narrow" w:hAnsi="Arial Narrow" w:cs="Tahoma"/>
                <w:sz w:val="16"/>
                <w:szCs w:val="16"/>
              </w:rPr>
              <w:t xml:space="preserve">B </w:t>
            </w:r>
            <w:r w:rsidR="006A6F9B" w:rsidRPr="0056345A">
              <w:rPr>
                <w:rFonts w:ascii="Arial Narrow" w:hAnsi="Arial Narrow" w:cs="Tahoma"/>
                <w:sz w:val="16"/>
                <w:szCs w:val="16"/>
              </w:rPr>
              <w:t>–</w:t>
            </w:r>
            <w:r w:rsidRPr="0056345A">
              <w:rPr>
                <w:rFonts w:ascii="Arial Narrow" w:hAnsi="Arial Narrow" w:cs="Tahoma"/>
                <w:sz w:val="16"/>
                <w:szCs w:val="16"/>
              </w:rPr>
              <w:t xml:space="preserve"> </w:t>
            </w:r>
            <w:r w:rsidR="006A6F9B" w:rsidRPr="0056345A">
              <w:rPr>
                <w:rFonts w:ascii="Arial Narrow" w:hAnsi="Arial Narrow" w:cs="Tahoma"/>
                <w:sz w:val="16"/>
                <w:szCs w:val="16"/>
              </w:rPr>
              <w:t xml:space="preserve">Using the STAR assessment standardised score we can determine that the PP children are making better rates of progress in maths compared to non PP children.  At the end of KS2 in Term 2 the PP children are making more progress (using STAR assessment data) than non PP children. </w:t>
            </w:r>
          </w:p>
          <w:p w14:paraId="70AE4980" w14:textId="134EA8D6" w:rsidR="006A6F9B" w:rsidRPr="0056345A" w:rsidRDefault="006A6F9B" w:rsidP="00D04B89">
            <w:pPr>
              <w:spacing w:after="0"/>
              <w:rPr>
                <w:rFonts w:ascii="Arial Narrow" w:hAnsi="Arial Narrow" w:cs="Tahoma"/>
                <w:sz w:val="16"/>
                <w:szCs w:val="16"/>
              </w:rPr>
            </w:pPr>
            <w:r w:rsidRPr="0056345A">
              <w:rPr>
                <w:rFonts w:ascii="Arial Narrow" w:hAnsi="Arial Narrow" w:cs="Tahoma"/>
                <w:sz w:val="16"/>
                <w:szCs w:val="16"/>
              </w:rPr>
              <w:t xml:space="preserve">Within the Year 5 classes there is a more significant gap in the attainment of the PP children against non PP and this is being addressed through intervention and specific support.  These children are also making a slower rate of progress in maths.  In Year 3 and 4 the attainment gap using the STAR assessment data is marginal and progress for all PP children is better for non PP children in all classes except one.  For this specific class there is a significant overlap of children who receive the grant but who are also on the SEND register for specific learning needs. </w:t>
            </w:r>
          </w:p>
          <w:p w14:paraId="4BAFCDD1" w14:textId="6A896FB6" w:rsidR="00A8233C" w:rsidRPr="0056345A" w:rsidRDefault="00A8233C" w:rsidP="00D04B89">
            <w:pPr>
              <w:spacing w:after="0"/>
              <w:rPr>
                <w:rFonts w:ascii="Arial Narrow" w:hAnsi="Arial Narrow" w:cs="Tahoma"/>
                <w:sz w:val="16"/>
                <w:szCs w:val="16"/>
              </w:rPr>
            </w:pPr>
          </w:p>
          <w:p w14:paraId="358F85D7" w14:textId="39E99C73" w:rsidR="00A8233C" w:rsidRPr="00347229" w:rsidRDefault="00A8233C" w:rsidP="00D04B89">
            <w:pPr>
              <w:spacing w:after="0"/>
              <w:rPr>
                <w:rFonts w:ascii="Arial Narrow" w:hAnsi="Arial Narrow" w:cs="Tahoma"/>
                <w:b/>
                <w:sz w:val="18"/>
                <w:szCs w:val="16"/>
              </w:rPr>
            </w:pPr>
            <w:r w:rsidRPr="00347229">
              <w:rPr>
                <w:rFonts w:ascii="Arial Narrow" w:hAnsi="Arial Narrow" w:cs="Tahoma"/>
                <w:b/>
                <w:sz w:val="18"/>
                <w:szCs w:val="16"/>
              </w:rPr>
              <w:t>April 2017</w:t>
            </w:r>
            <w:r w:rsidR="00516CD2" w:rsidRPr="00347229">
              <w:rPr>
                <w:rFonts w:ascii="Arial Narrow" w:hAnsi="Arial Narrow" w:cs="Tahoma"/>
                <w:b/>
                <w:sz w:val="18"/>
                <w:szCs w:val="16"/>
              </w:rPr>
              <w:t xml:space="preserve">  </w:t>
            </w:r>
          </w:p>
          <w:tbl>
            <w:tblPr>
              <w:tblpPr w:leftFromText="180" w:rightFromText="180" w:vertAnchor="text" w:tblpY="1"/>
              <w:tblOverlap w:val="never"/>
              <w:tblW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09"/>
              <w:gridCol w:w="708"/>
            </w:tblGrid>
            <w:tr w:rsidR="00516CD2" w:rsidRPr="0056345A" w14:paraId="3BA5AC8D" w14:textId="77777777" w:rsidTr="00516CD2">
              <w:trPr>
                <w:trHeight w:val="166"/>
              </w:trPr>
              <w:tc>
                <w:tcPr>
                  <w:tcW w:w="753" w:type="dxa"/>
                  <w:shd w:val="clear" w:color="auto" w:fill="auto"/>
                  <w:noWrap/>
                  <w:vAlign w:val="bottom"/>
                </w:tcPr>
                <w:p w14:paraId="283E6EBF" w14:textId="40BF13C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bCs/>
                      <w:color w:val="000000"/>
                      <w:sz w:val="16"/>
                      <w:szCs w:val="16"/>
                    </w:rPr>
                    <w:t>MATHS</w:t>
                  </w:r>
                </w:p>
              </w:tc>
              <w:tc>
                <w:tcPr>
                  <w:tcW w:w="709" w:type="dxa"/>
                  <w:shd w:val="clear" w:color="auto" w:fill="auto"/>
                  <w:noWrap/>
                  <w:vAlign w:val="center"/>
                </w:tcPr>
                <w:p w14:paraId="7E2B4ACF" w14:textId="78FE357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bCs/>
                      <w:color w:val="000000"/>
                      <w:sz w:val="16"/>
                      <w:szCs w:val="16"/>
                    </w:rPr>
                    <w:t>Non</w:t>
                  </w:r>
                </w:p>
              </w:tc>
              <w:tc>
                <w:tcPr>
                  <w:tcW w:w="708" w:type="dxa"/>
                  <w:shd w:val="clear" w:color="auto" w:fill="auto"/>
                </w:tcPr>
                <w:p w14:paraId="5DE1D498" w14:textId="57F6E59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bCs/>
                      <w:color w:val="000000"/>
                      <w:sz w:val="16"/>
                      <w:szCs w:val="16"/>
                    </w:rPr>
                    <w:t>PP</w:t>
                  </w:r>
                </w:p>
              </w:tc>
            </w:tr>
            <w:tr w:rsidR="00516CD2" w:rsidRPr="0056345A" w14:paraId="202D39D9" w14:textId="77777777" w:rsidTr="00516CD2">
              <w:trPr>
                <w:trHeight w:val="166"/>
              </w:trPr>
              <w:tc>
                <w:tcPr>
                  <w:tcW w:w="753" w:type="dxa"/>
                  <w:shd w:val="clear" w:color="auto" w:fill="auto"/>
                  <w:noWrap/>
                  <w:vAlign w:val="bottom"/>
                </w:tcPr>
                <w:p w14:paraId="5DD97530" w14:textId="6F003299"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HEDGE</w:t>
                  </w:r>
                </w:p>
              </w:tc>
              <w:tc>
                <w:tcPr>
                  <w:tcW w:w="709" w:type="dxa"/>
                  <w:shd w:val="clear" w:color="auto" w:fill="auto"/>
                  <w:noWrap/>
                  <w:vAlign w:val="bottom"/>
                </w:tcPr>
                <w:p w14:paraId="7A7195B7" w14:textId="66E1A6E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65%</w:t>
                  </w:r>
                </w:p>
              </w:tc>
              <w:tc>
                <w:tcPr>
                  <w:tcW w:w="708" w:type="dxa"/>
                  <w:shd w:val="clear" w:color="auto" w:fill="auto"/>
                  <w:vAlign w:val="bottom"/>
                </w:tcPr>
                <w:p w14:paraId="7289812B" w14:textId="45A231E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59%</w:t>
                  </w:r>
                </w:p>
              </w:tc>
            </w:tr>
            <w:tr w:rsidR="00516CD2" w:rsidRPr="0056345A" w14:paraId="6F4965D8" w14:textId="77777777" w:rsidTr="00516CD2">
              <w:trPr>
                <w:trHeight w:val="166"/>
              </w:trPr>
              <w:tc>
                <w:tcPr>
                  <w:tcW w:w="753" w:type="dxa"/>
                  <w:shd w:val="clear" w:color="auto" w:fill="auto"/>
                  <w:noWrap/>
                  <w:vAlign w:val="bottom"/>
                </w:tcPr>
                <w:p w14:paraId="0210EA9D" w14:textId="7B9B5191"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RABB.</w:t>
                  </w:r>
                </w:p>
              </w:tc>
              <w:tc>
                <w:tcPr>
                  <w:tcW w:w="709" w:type="dxa"/>
                  <w:shd w:val="clear" w:color="auto" w:fill="auto"/>
                  <w:noWrap/>
                  <w:vAlign w:val="bottom"/>
                </w:tcPr>
                <w:p w14:paraId="5E054606" w14:textId="435BC92D"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64%</w:t>
                  </w:r>
                </w:p>
              </w:tc>
              <w:tc>
                <w:tcPr>
                  <w:tcW w:w="708" w:type="dxa"/>
                  <w:shd w:val="clear" w:color="auto" w:fill="auto"/>
                  <w:vAlign w:val="bottom"/>
                </w:tcPr>
                <w:p w14:paraId="0B5C4ED8" w14:textId="79461471"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48%</w:t>
                  </w:r>
                </w:p>
              </w:tc>
            </w:tr>
            <w:tr w:rsidR="00516CD2" w:rsidRPr="0056345A" w14:paraId="4E4CAE96" w14:textId="77777777" w:rsidTr="00516CD2">
              <w:trPr>
                <w:trHeight w:val="166"/>
              </w:trPr>
              <w:tc>
                <w:tcPr>
                  <w:tcW w:w="753" w:type="dxa"/>
                  <w:shd w:val="clear" w:color="auto" w:fill="auto"/>
                  <w:noWrap/>
                  <w:vAlign w:val="bottom"/>
                </w:tcPr>
                <w:p w14:paraId="6DD50434" w14:textId="436022A5"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KANG.</w:t>
                  </w:r>
                </w:p>
              </w:tc>
              <w:tc>
                <w:tcPr>
                  <w:tcW w:w="709" w:type="dxa"/>
                  <w:shd w:val="clear" w:color="auto" w:fill="auto"/>
                  <w:noWrap/>
                  <w:vAlign w:val="bottom"/>
                </w:tcPr>
                <w:p w14:paraId="200F3F18" w14:textId="48438E52"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80%</w:t>
                  </w:r>
                </w:p>
              </w:tc>
              <w:tc>
                <w:tcPr>
                  <w:tcW w:w="708" w:type="dxa"/>
                  <w:shd w:val="clear" w:color="auto" w:fill="auto"/>
                  <w:vAlign w:val="bottom"/>
                </w:tcPr>
                <w:p w14:paraId="03F44D78" w14:textId="3E087F4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82%</w:t>
                  </w:r>
                </w:p>
              </w:tc>
            </w:tr>
            <w:tr w:rsidR="00516CD2" w:rsidRPr="0056345A" w14:paraId="6071F47E" w14:textId="77777777" w:rsidTr="00516CD2">
              <w:trPr>
                <w:trHeight w:val="166"/>
              </w:trPr>
              <w:tc>
                <w:tcPr>
                  <w:tcW w:w="753" w:type="dxa"/>
                  <w:shd w:val="clear" w:color="auto" w:fill="auto"/>
                  <w:noWrap/>
                  <w:vAlign w:val="bottom"/>
                </w:tcPr>
                <w:p w14:paraId="6ED2A0F5" w14:textId="21ABC01E"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KOAL.</w:t>
                  </w:r>
                </w:p>
              </w:tc>
              <w:tc>
                <w:tcPr>
                  <w:tcW w:w="709" w:type="dxa"/>
                  <w:shd w:val="clear" w:color="auto" w:fill="auto"/>
                  <w:noWrap/>
                  <w:vAlign w:val="bottom"/>
                </w:tcPr>
                <w:p w14:paraId="2175C97F" w14:textId="7A90FC58"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75%</w:t>
                  </w:r>
                </w:p>
              </w:tc>
              <w:tc>
                <w:tcPr>
                  <w:tcW w:w="708" w:type="dxa"/>
                  <w:shd w:val="clear" w:color="auto" w:fill="auto"/>
                  <w:vAlign w:val="bottom"/>
                </w:tcPr>
                <w:p w14:paraId="3EBFD598" w14:textId="21874B13"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55%</w:t>
                  </w:r>
                </w:p>
              </w:tc>
            </w:tr>
            <w:tr w:rsidR="00516CD2" w:rsidRPr="0056345A" w14:paraId="3DE3C028" w14:textId="77777777" w:rsidTr="00516CD2">
              <w:trPr>
                <w:trHeight w:val="166"/>
              </w:trPr>
              <w:tc>
                <w:tcPr>
                  <w:tcW w:w="753" w:type="dxa"/>
                  <w:shd w:val="clear" w:color="auto" w:fill="auto"/>
                  <w:noWrap/>
                  <w:vAlign w:val="bottom"/>
                </w:tcPr>
                <w:p w14:paraId="0EBD8288" w14:textId="6BA31D11"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JAGU.</w:t>
                  </w:r>
                </w:p>
              </w:tc>
              <w:tc>
                <w:tcPr>
                  <w:tcW w:w="709" w:type="dxa"/>
                  <w:shd w:val="clear" w:color="auto" w:fill="auto"/>
                  <w:noWrap/>
                  <w:vAlign w:val="bottom"/>
                </w:tcPr>
                <w:p w14:paraId="17455F72" w14:textId="5134D9B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66%</w:t>
                  </w:r>
                </w:p>
              </w:tc>
              <w:tc>
                <w:tcPr>
                  <w:tcW w:w="708" w:type="dxa"/>
                  <w:shd w:val="clear" w:color="auto" w:fill="auto"/>
                  <w:vAlign w:val="bottom"/>
                </w:tcPr>
                <w:p w14:paraId="5B6B4931" w14:textId="1C03A1D1"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60%</w:t>
                  </w:r>
                </w:p>
              </w:tc>
            </w:tr>
            <w:tr w:rsidR="00516CD2" w:rsidRPr="0056345A" w14:paraId="16033E74" w14:textId="77777777" w:rsidTr="00516CD2">
              <w:trPr>
                <w:trHeight w:val="166"/>
              </w:trPr>
              <w:tc>
                <w:tcPr>
                  <w:tcW w:w="753" w:type="dxa"/>
                  <w:shd w:val="clear" w:color="auto" w:fill="auto"/>
                  <w:noWrap/>
                  <w:vAlign w:val="bottom"/>
                </w:tcPr>
                <w:p w14:paraId="654F92D3" w14:textId="4E607D29"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WOLV.</w:t>
                  </w:r>
                </w:p>
              </w:tc>
              <w:tc>
                <w:tcPr>
                  <w:tcW w:w="709" w:type="dxa"/>
                  <w:shd w:val="clear" w:color="auto" w:fill="auto"/>
                  <w:noWrap/>
                  <w:vAlign w:val="bottom"/>
                </w:tcPr>
                <w:p w14:paraId="38C08FC1" w14:textId="4A1F3C5E"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68%</w:t>
                  </w:r>
                </w:p>
              </w:tc>
              <w:tc>
                <w:tcPr>
                  <w:tcW w:w="708" w:type="dxa"/>
                  <w:shd w:val="clear" w:color="auto" w:fill="auto"/>
                  <w:vAlign w:val="bottom"/>
                </w:tcPr>
                <w:p w14:paraId="4E57B68E" w14:textId="79DD23D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71%</w:t>
                  </w:r>
                </w:p>
              </w:tc>
            </w:tr>
            <w:tr w:rsidR="00516CD2" w:rsidRPr="0056345A" w14:paraId="6D7501E3" w14:textId="77777777" w:rsidTr="00516CD2">
              <w:trPr>
                <w:trHeight w:val="166"/>
              </w:trPr>
              <w:tc>
                <w:tcPr>
                  <w:tcW w:w="753" w:type="dxa"/>
                  <w:shd w:val="clear" w:color="auto" w:fill="auto"/>
                  <w:noWrap/>
                  <w:vAlign w:val="bottom"/>
                </w:tcPr>
                <w:p w14:paraId="157FABF4" w14:textId="52DCDA29"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ARMA.</w:t>
                  </w:r>
                </w:p>
              </w:tc>
              <w:tc>
                <w:tcPr>
                  <w:tcW w:w="709" w:type="dxa"/>
                  <w:shd w:val="clear" w:color="auto" w:fill="auto"/>
                  <w:noWrap/>
                  <w:vAlign w:val="bottom"/>
                </w:tcPr>
                <w:p w14:paraId="5DF471E0" w14:textId="0558CB42"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60%</w:t>
                  </w:r>
                </w:p>
              </w:tc>
              <w:tc>
                <w:tcPr>
                  <w:tcW w:w="708" w:type="dxa"/>
                  <w:shd w:val="clear" w:color="auto" w:fill="auto"/>
                  <w:vAlign w:val="bottom"/>
                </w:tcPr>
                <w:p w14:paraId="05C18E19" w14:textId="00CC8368"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52%</w:t>
                  </w:r>
                </w:p>
              </w:tc>
            </w:tr>
            <w:tr w:rsidR="00516CD2" w:rsidRPr="0056345A" w14:paraId="750D5E7E" w14:textId="77777777" w:rsidTr="00516CD2">
              <w:trPr>
                <w:trHeight w:val="166"/>
              </w:trPr>
              <w:tc>
                <w:tcPr>
                  <w:tcW w:w="753" w:type="dxa"/>
                  <w:shd w:val="clear" w:color="auto" w:fill="auto"/>
                  <w:noWrap/>
                  <w:vAlign w:val="bottom"/>
                </w:tcPr>
                <w:p w14:paraId="3CD65322" w14:textId="7F2CF04A"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GIRA.</w:t>
                  </w:r>
                </w:p>
              </w:tc>
              <w:tc>
                <w:tcPr>
                  <w:tcW w:w="709" w:type="dxa"/>
                  <w:shd w:val="clear" w:color="auto" w:fill="auto"/>
                  <w:noWrap/>
                  <w:vAlign w:val="bottom"/>
                </w:tcPr>
                <w:p w14:paraId="054007F6" w14:textId="1A576F5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60%</w:t>
                  </w:r>
                </w:p>
              </w:tc>
              <w:tc>
                <w:tcPr>
                  <w:tcW w:w="708" w:type="dxa"/>
                  <w:shd w:val="clear" w:color="auto" w:fill="auto"/>
                  <w:vAlign w:val="bottom"/>
                </w:tcPr>
                <w:p w14:paraId="047E1C39" w14:textId="4CF2024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56%</w:t>
                  </w:r>
                </w:p>
              </w:tc>
            </w:tr>
            <w:tr w:rsidR="00516CD2" w:rsidRPr="0056345A" w14:paraId="2DEA7E4A" w14:textId="77777777" w:rsidTr="00516CD2">
              <w:trPr>
                <w:trHeight w:val="166"/>
              </w:trPr>
              <w:tc>
                <w:tcPr>
                  <w:tcW w:w="753" w:type="dxa"/>
                  <w:shd w:val="clear" w:color="auto" w:fill="auto"/>
                  <w:noWrap/>
                  <w:vAlign w:val="bottom"/>
                </w:tcPr>
                <w:p w14:paraId="1CEEF2EC" w14:textId="7CD1178C"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MEER.</w:t>
                  </w:r>
                </w:p>
              </w:tc>
              <w:tc>
                <w:tcPr>
                  <w:tcW w:w="709" w:type="dxa"/>
                  <w:shd w:val="clear" w:color="auto" w:fill="auto"/>
                  <w:noWrap/>
                  <w:vAlign w:val="bottom"/>
                </w:tcPr>
                <w:p w14:paraId="15EA17FC" w14:textId="05E41730"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53%</w:t>
                  </w:r>
                </w:p>
              </w:tc>
              <w:tc>
                <w:tcPr>
                  <w:tcW w:w="708" w:type="dxa"/>
                  <w:shd w:val="clear" w:color="auto" w:fill="auto"/>
                  <w:vAlign w:val="bottom"/>
                </w:tcPr>
                <w:p w14:paraId="50A6E6A1" w14:textId="13E83EF5"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44%</w:t>
                  </w:r>
                </w:p>
              </w:tc>
            </w:tr>
            <w:tr w:rsidR="00516CD2" w:rsidRPr="0056345A" w14:paraId="15F6ABD5" w14:textId="77777777" w:rsidTr="00516CD2">
              <w:trPr>
                <w:trHeight w:val="166"/>
              </w:trPr>
              <w:tc>
                <w:tcPr>
                  <w:tcW w:w="753" w:type="dxa"/>
                  <w:shd w:val="clear" w:color="auto" w:fill="auto"/>
                  <w:noWrap/>
                  <w:vAlign w:val="bottom"/>
                </w:tcPr>
                <w:p w14:paraId="17FBA185" w14:textId="2D3D95B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MONK.</w:t>
                  </w:r>
                </w:p>
              </w:tc>
              <w:tc>
                <w:tcPr>
                  <w:tcW w:w="709" w:type="dxa"/>
                  <w:shd w:val="clear" w:color="auto" w:fill="auto"/>
                  <w:noWrap/>
                  <w:vAlign w:val="bottom"/>
                </w:tcPr>
                <w:p w14:paraId="2B702D7B" w14:textId="19AA8FC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54%</w:t>
                  </w:r>
                </w:p>
              </w:tc>
              <w:tc>
                <w:tcPr>
                  <w:tcW w:w="708" w:type="dxa"/>
                  <w:shd w:val="clear" w:color="auto" w:fill="auto"/>
                  <w:vAlign w:val="bottom"/>
                </w:tcPr>
                <w:p w14:paraId="098D8A13" w14:textId="0B3FC19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44%</w:t>
                  </w:r>
                </w:p>
              </w:tc>
            </w:tr>
            <w:tr w:rsidR="00516CD2" w:rsidRPr="0056345A" w14:paraId="02251859" w14:textId="77777777" w:rsidTr="00516CD2">
              <w:trPr>
                <w:trHeight w:val="174"/>
              </w:trPr>
              <w:tc>
                <w:tcPr>
                  <w:tcW w:w="753" w:type="dxa"/>
                  <w:shd w:val="clear" w:color="auto" w:fill="auto"/>
                  <w:noWrap/>
                  <w:vAlign w:val="bottom"/>
                </w:tcPr>
                <w:p w14:paraId="332AD54F" w14:textId="335602A8"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EAGL.</w:t>
                  </w:r>
                </w:p>
              </w:tc>
              <w:tc>
                <w:tcPr>
                  <w:tcW w:w="709" w:type="dxa"/>
                  <w:shd w:val="clear" w:color="auto" w:fill="auto"/>
                  <w:noWrap/>
                  <w:vAlign w:val="bottom"/>
                </w:tcPr>
                <w:p w14:paraId="0D4603C1" w14:textId="66FB52A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65%</w:t>
                  </w:r>
                </w:p>
              </w:tc>
              <w:tc>
                <w:tcPr>
                  <w:tcW w:w="708" w:type="dxa"/>
                  <w:shd w:val="clear" w:color="auto" w:fill="auto"/>
                  <w:vAlign w:val="bottom"/>
                </w:tcPr>
                <w:p w14:paraId="520AC49A" w14:textId="446EF57C"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72%</w:t>
                  </w:r>
                </w:p>
              </w:tc>
            </w:tr>
            <w:tr w:rsidR="00516CD2" w:rsidRPr="0056345A" w14:paraId="61F7708D" w14:textId="77777777" w:rsidTr="00516CD2">
              <w:trPr>
                <w:trHeight w:val="174"/>
              </w:trPr>
              <w:tc>
                <w:tcPr>
                  <w:tcW w:w="753" w:type="dxa"/>
                  <w:shd w:val="clear" w:color="auto" w:fill="auto"/>
                  <w:noWrap/>
                  <w:vAlign w:val="bottom"/>
                </w:tcPr>
                <w:p w14:paraId="2B0BFBC6" w14:textId="6CA5CD14"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RHIN.</w:t>
                  </w:r>
                </w:p>
              </w:tc>
              <w:tc>
                <w:tcPr>
                  <w:tcW w:w="709" w:type="dxa"/>
                  <w:shd w:val="clear" w:color="auto" w:fill="auto"/>
                  <w:noWrap/>
                  <w:vAlign w:val="bottom"/>
                </w:tcPr>
                <w:p w14:paraId="05C69F0C" w14:textId="2FB95BC6"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56%</w:t>
                  </w:r>
                </w:p>
              </w:tc>
              <w:tc>
                <w:tcPr>
                  <w:tcW w:w="708" w:type="dxa"/>
                  <w:shd w:val="clear" w:color="auto" w:fill="auto"/>
                  <w:vAlign w:val="bottom"/>
                </w:tcPr>
                <w:p w14:paraId="2FD037BF" w14:textId="750276CB"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51%</w:t>
                  </w:r>
                </w:p>
              </w:tc>
            </w:tr>
          </w:tbl>
          <w:tbl>
            <w:tblPr>
              <w:tblpPr w:leftFromText="135" w:rightFromText="135" w:bottomFromText="200" w:vertAnchor="text" w:horzAnchor="margin" w:tblpXSpec="center" w:tblpY="-223"/>
              <w:tblOverlap w:val="neve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751"/>
              <w:gridCol w:w="707"/>
              <w:gridCol w:w="805"/>
            </w:tblGrid>
            <w:tr w:rsidR="00516CD2" w:rsidRPr="0056345A" w14:paraId="7EDCA7B0" w14:textId="77777777" w:rsidTr="00516CD2">
              <w:trPr>
                <w:trHeight w:val="130"/>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7818F75A" w14:textId="77777777" w:rsidR="00516CD2" w:rsidRPr="0056345A" w:rsidRDefault="00516CD2" w:rsidP="00516CD2">
                  <w:pPr>
                    <w:spacing w:after="0" w:line="360" w:lineRule="auto"/>
                    <w:rPr>
                      <w:rFonts w:ascii="Arial Narrow" w:hAnsi="Arial Narrow" w:cs="Tahoma"/>
                      <w:bCs/>
                      <w:color w:val="000000"/>
                      <w:sz w:val="16"/>
                      <w:szCs w:val="16"/>
                    </w:rPr>
                  </w:pPr>
                  <w:r w:rsidRPr="0056345A">
                    <w:rPr>
                      <w:rFonts w:ascii="Arial Narrow" w:hAnsi="Arial Narrow" w:cs="Tahoma"/>
                      <w:bCs/>
                      <w:color w:val="000000"/>
                      <w:sz w:val="16"/>
                      <w:szCs w:val="16"/>
                    </w:rPr>
                    <w:t>WRITING</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63F3D" w14:textId="77777777" w:rsidR="00516CD2" w:rsidRPr="0056345A" w:rsidRDefault="00516CD2" w:rsidP="00516CD2">
                  <w:pPr>
                    <w:spacing w:after="0" w:line="360" w:lineRule="auto"/>
                    <w:rPr>
                      <w:rFonts w:ascii="Arial Narrow" w:hAnsi="Arial Narrow" w:cs="Tahoma"/>
                      <w:bCs/>
                      <w:color w:val="000000"/>
                      <w:sz w:val="16"/>
                      <w:szCs w:val="16"/>
                    </w:rPr>
                  </w:pPr>
                  <w:r w:rsidRPr="0056345A">
                    <w:rPr>
                      <w:rFonts w:ascii="Arial Narrow" w:hAnsi="Arial Narrow" w:cs="Tahoma"/>
                      <w:bCs/>
                      <w:color w:val="000000"/>
                      <w:sz w:val="16"/>
                      <w:szCs w:val="16"/>
                    </w:rPr>
                    <w:t>Non</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644F7A0" w14:textId="77777777" w:rsidR="00516CD2" w:rsidRPr="0056345A" w:rsidRDefault="00516CD2" w:rsidP="00516CD2">
                  <w:pPr>
                    <w:spacing w:after="0" w:line="360" w:lineRule="auto"/>
                    <w:rPr>
                      <w:rFonts w:ascii="Arial Narrow" w:hAnsi="Arial Narrow" w:cs="Tahoma"/>
                      <w:bCs/>
                      <w:color w:val="000000"/>
                      <w:sz w:val="16"/>
                      <w:szCs w:val="16"/>
                    </w:rPr>
                  </w:pPr>
                  <w:r w:rsidRPr="0056345A">
                    <w:rPr>
                      <w:rFonts w:ascii="Arial Narrow" w:hAnsi="Arial Narrow" w:cs="Tahoma"/>
                      <w:bCs/>
                      <w:color w:val="000000"/>
                      <w:sz w:val="16"/>
                      <w:szCs w:val="16"/>
                    </w:rPr>
                    <w:t>PP</w:t>
                  </w:r>
                </w:p>
              </w:tc>
            </w:tr>
            <w:tr w:rsidR="00516CD2" w:rsidRPr="0056345A" w14:paraId="7DA2E6FC"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721A00B9"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HEDG.</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AA7B9"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16169"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50%</w:t>
                  </w:r>
                </w:p>
              </w:tc>
            </w:tr>
            <w:tr w:rsidR="00516CD2" w:rsidRPr="0056345A" w14:paraId="0AAFDBB8"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6D845CB0"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RABB.</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4B19E"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EC09C"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45%</w:t>
                  </w:r>
                </w:p>
              </w:tc>
            </w:tr>
            <w:tr w:rsidR="00516CD2" w:rsidRPr="0056345A" w14:paraId="5D70C3FD"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178CDA6B"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KANG.</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F3AB"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7B4D2"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56%</w:t>
                  </w:r>
                </w:p>
              </w:tc>
            </w:tr>
            <w:tr w:rsidR="00516CD2" w:rsidRPr="0056345A" w14:paraId="797BE9E6"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4A1BA9BC"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KOAL.</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B6F8F"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52%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387C2"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35%</w:t>
                  </w:r>
                </w:p>
              </w:tc>
            </w:tr>
            <w:tr w:rsidR="00516CD2" w:rsidRPr="0056345A" w14:paraId="257AA1AB"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21C92740"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JAGU.</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7E1E"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A23C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66%</w:t>
                  </w:r>
                </w:p>
              </w:tc>
            </w:tr>
            <w:tr w:rsidR="00516CD2" w:rsidRPr="0056345A" w14:paraId="29F99895"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6C98EEF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WOLV.</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7AE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DCFCD"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60%</w:t>
                  </w:r>
                </w:p>
              </w:tc>
            </w:tr>
            <w:tr w:rsidR="00516CD2" w:rsidRPr="0056345A" w14:paraId="755AC0B9"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675F4CF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ARMA.</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A659"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57447"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80%</w:t>
                  </w:r>
                </w:p>
              </w:tc>
            </w:tr>
            <w:tr w:rsidR="00516CD2" w:rsidRPr="0056345A" w14:paraId="4F369E62"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35A0800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GIRA.</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7782"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83%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4AB90"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79%</w:t>
                  </w:r>
                </w:p>
              </w:tc>
            </w:tr>
            <w:tr w:rsidR="00516CD2" w:rsidRPr="0056345A" w14:paraId="16D60BB0"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7D67052B"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MEER.</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2E37"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FEDE4"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70%</w:t>
                  </w:r>
                </w:p>
              </w:tc>
            </w:tr>
            <w:tr w:rsidR="00516CD2" w:rsidRPr="0056345A" w14:paraId="47286BBF"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2C8B19D5"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MONK.</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D160"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F3746"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46%</w:t>
                  </w:r>
                </w:p>
              </w:tc>
            </w:tr>
            <w:tr w:rsidR="00516CD2" w:rsidRPr="0056345A" w14:paraId="2569556F" w14:textId="77777777" w:rsidTr="00516CD2">
              <w:trPr>
                <w:trHeight w:val="124"/>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74BA46D7"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EAGL.</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98BF"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CADEF"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75%</w:t>
                  </w:r>
                </w:p>
              </w:tc>
            </w:tr>
            <w:tr w:rsidR="00516CD2" w:rsidRPr="0056345A" w14:paraId="600B1FD1" w14:textId="77777777" w:rsidTr="00516CD2">
              <w:trPr>
                <w:trHeight w:val="130"/>
              </w:trPr>
              <w:tc>
                <w:tcPr>
                  <w:tcW w:w="751" w:type="dxa"/>
                  <w:tcBorders>
                    <w:top w:val="single" w:sz="4" w:space="0" w:color="auto"/>
                    <w:left w:val="single" w:sz="4" w:space="0" w:color="auto"/>
                    <w:bottom w:val="single" w:sz="4" w:space="0" w:color="auto"/>
                    <w:right w:val="single" w:sz="4" w:space="0" w:color="auto"/>
                  </w:tcBorders>
                  <w:noWrap/>
                  <w:vAlign w:val="bottom"/>
                  <w:hideMark/>
                </w:tcPr>
                <w:p w14:paraId="54FF5239"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RHIN.</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38CF"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79%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A50D1" w14:textId="77777777" w:rsidR="00516CD2" w:rsidRPr="0056345A" w:rsidRDefault="00516CD2" w:rsidP="00516CD2">
                  <w:pPr>
                    <w:spacing w:after="0" w:line="360" w:lineRule="auto"/>
                    <w:rPr>
                      <w:rFonts w:ascii="Arial Narrow" w:hAnsi="Arial Narrow" w:cs="Tahoma"/>
                      <w:color w:val="000000"/>
                      <w:sz w:val="16"/>
                      <w:szCs w:val="16"/>
                    </w:rPr>
                  </w:pPr>
                  <w:r w:rsidRPr="0056345A">
                    <w:rPr>
                      <w:rFonts w:ascii="Arial Narrow" w:hAnsi="Arial Narrow" w:cs="Tahoma"/>
                      <w:color w:val="000000"/>
                      <w:sz w:val="16"/>
                      <w:szCs w:val="16"/>
                    </w:rPr>
                    <w:t>65%</w:t>
                  </w:r>
                </w:p>
              </w:tc>
            </w:tr>
          </w:tbl>
          <w:p w14:paraId="5B45965E" w14:textId="6CCF3FCA" w:rsidR="00A8233C" w:rsidRPr="0056345A" w:rsidRDefault="00A8233C" w:rsidP="00516CD2">
            <w:pPr>
              <w:spacing w:after="0" w:line="276" w:lineRule="auto"/>
              <w:rPr>
                <w:rFonts w:ascii="Arial Narrow" w:hAnsi="Arial Narrow" w:cs="Tahoma"/>
                <w:sz w:val="16"/>
                <w:szCs w:val="16"/>
              </w:rPr>
            </w:pPr>
          </w:p>
          <w:p w14:paraId="3699B635" w14:textId="15ECFB73" w:rsidR="00A8233C" w:rsidRPr="0056345A" w:rsidRDefault="00A8233C" w:rsidP="00516CD2">
            <w:pPr>
              <w:spacing w:after="0" w:line="276" w:lineRule="auto"/>
              <w:rPr>
                <w:rFonts w:ascii="Arial Narrow" w:hAnsi="Arial Narrow" w:cs="Tahoma"/>
                <w:sz w:val="16"/>
                <w:szCs w:val="16"/>
              </w:rPr>
            </w:pPr>
            <w:r w:rsidRPr="0056345A">
              <w:rPr>
                <w:rFonts w:ascii="Arial Narrow" w:hAnsi="Arial Narrow" w:cs="Tahoma"/>
                <w:sz w:val="16"/>
                <w:szCs w:val="16"/>
              </w:rPr>
              <w:t xml:space="preserve">This table shows the attainment of our school PP children against non PP children. </w:t>
            </w:r>
            <w:r w:rsidR="00516CD2" w:rsidRPr="0056345A">
              <w:rPr>
                <w:rFonts w:ascii="Arial Narrow" w:hAnsi="Arial Narrow" w:cs="Tahoma"/>
                <w:sz w:val="16"/>
                <w:szCs w:val="16"/>
              </w:rPr>
              <w:t xml:space="preserve">Percentages indicated the amount of school being attained at band 2 plus. 80% of these skills would be equivalent to expected standard. </w:t>
            </w:r>
            <w:r w:rsidRPr="0056345A">
              <w:rPr>
                <w:rFonts w:ascii="Arial Narrow" w:hAnsi="Arial Narrow" w:cs="Tahoma"/>
                <w:sz w:val="16"/>
                <w:szCs w:val="16"/>
              </w:rPr>
              <w:t xml:space="preserve"> </w:t>
            </w:r>
          </w:p>
          <w:p w14:paraId="57558C01" w14:textId="6405F40B" w:rsidR="00A8233C" w:rsidRPr="0056345A" w:rsidRDefault="00A8233C" w:rsidP="00D04B89">
            <w:pPr>
              <w:spacing w:after="0"/>
              <w:rPr>
                <w:rFonts w:ascii="Arial Narrow" w:hAnsi="Arial Narrow" w:cs="Tahoma"/>
                <w:sz w:val="16"/>
                <w:szCs w:val="16"/>
              </w:rPr>
            </w:pPr>
          </w:p>
          <w:p w14:paraId="65ED268D" w14:textId="5928B0EB" w:rsidR="00A8233C" w:rsidRPr="0056345A" w:rsidRDefault="00A8233C" w:rsidP="00516CD2">
            <w:pPr>
              <w:spacing w:after="0" w:line="240" w:lineRule="auto"/>
              <w:rPr>
                <w:rFonts w:ascii="Arial Narrow" w:hAnsi="Arial Narrow" w:cs="Tahoma"/>
                <w:sz w:val="16"/>
                <w:szCs w:val="16"/>
              </w:rPr>
            </w:pPr>
            <w:r w:rsidRPr="0056345A">
              <w:rPr>
                <w:rFonts w:ascii="Arial Narrow" w:hAnsi="Arial Narrow" w:cs="Tahoma"/>
                <w:sz w:val="16"/>
                <w:szCs w:val="16"/>
              </w:rPr>
              <w:t>The following should be noted:</w:t>
            </w:r>
          </w:p>
          <w:p w14:paraId="4D6581BB" w14:textId="193E3864"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b/>
                <w:sz w:val="16"/>
                <w:szCs w:val="16"/>
              </w:rPr>
              <w:t>Hedgehogs</w:t>
            </w:r>
            <w:r w:rsidRPr="0056345A">
              <w:rPr>
                <w:rFonts w:ascii="Arial Narrow" w:hAnsi="Arial Narrow" w:cs="Tahoma"/>
                <w:sz w:val="16"/>
                <w:szCs w:val="16"/>
              </w:rPr>
              <w:t>: x2 PP pupils. One child has had severe disruption to home life</w:t>
            </w:r>
            <w:r w:rsidR="00080B5D">
              <w:rPr>
                <w:rFonts w:ascii="Arial Narrow" w:hAnsi="Arial Narrow" w:cs="Tahoma"/>
                <w:sz w:val="16"/>
                <w:szCs w:val="16"/>
              </w:rPr>
              <w:t xml:space="preserve">. </w:t>
            </w:r>
            <w:r w:rsidRPr="0056345A">
              <w:rPr>
                <w:rFonts w:ascii="Arial Narrow" w:hAnsi="Arial Narrow" w:cs="Tahoma"/>
                <w:sz w:val="16"/>
                <w:szCs w:val="16"/>
              </w:rPr>
              <w:t>No pre-school education. Pupil has made rapid progress from baseline in EYFS and her attainment gap is closing in all areas; cross-reference to high level of intervention.</w:t>
            </w:r>
          </w:p>
          <w:p w14:paraId="5BE070C0" w14:textId="41469F99"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sz w:val="16"/>
                <w:szCs w:val="16"/>
              </w:rPr>
              <w:t xml:space="preserve"> </w:t>
            </w:r>
            <w:r w:rsidRPr="0056345A">
              <w:rPr>
                <w:rFonts w:ascii="Arial Narrow" w:hAnsi="Arial Narrow" w:cs="Tahoma"/>
                <w:b/>
                <w:sz w:val="16"/>
                <w:szCs w:val="16"/>
              </w:rPr>
              <w:t>Rabbits</w:t>
            </w:r>
            <w:r w:rsidRPr="0056345A">
              <w:rPr>
                <w:rFonts w:ascii="Arial Narrow" w:hAnsi="Arial Narrow" w:cs="Tahoma"/>
                <w:sz w:val="16"/>
                <w:szCs w:val="16"/>
              </w:rPr>
              <w:t>: x7 PP children. X2 pupils are on the SEN register, one for cognition &amp; learning difficulties and one for severe global learning delay (additionally no pre-school education). These children engage in a huge variety of intervention. X1 pupil is EAL, started in EYFS with no English but attained a GLD at the end of EYFS.</w:t>
            </w:r>
          </w:p>
          <w:p w14:paraId="4C5263F8" w14:textId="48DE609C"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b/>
                <w:sz w:val="16"/>
                <w:szCs w:val="16"/>
              </w:rPr>
              <w:t>Koalas</w:t>
            </w:r>
            <w:r w:rsidRPr="0056345A">
              <w:rPr>
                <w:rFonts w:ascii="Arial Narrow" w:hAnsi="Arial Narrow" w:cs="Tahoma"/>
                <w:sz w:val="16"/>
                <w:szCs w:val="16"/>
              </w:rPr>
              <w:t xml:space="preserve">: x4 PP pupils. X1 </w:t>
            </w:r>
            <w:r w:rsidR="00080B5D">
              <w:rPr>
                <w:rFonts w:ascii="Arial Narrow" w:hAnsi="Arial Narrow" w:cs="Tahoma"/>
                <w:sz w:val="16"/>
                <w:szCs w:val="16"/>
              </w:rPr>
              <w:t>suffered</w:t>
            </w:r>
            <w:r w:rsidRPr="0056345A">
              <w:rPr>
                <w:rFonts w:ascii="Arial Narrow" w:hAnsi="Arial Narrow" w:cs="Tahoma"/>
                <w:sz w:val="16"/>
                <w:szCs w:val="16"/>
              </w:rPr>
              <w:t xml:space="preserve"> severe neglect and failure to thrive – significant gains can be seen in social, emotional and mental health. X1 child has autism and this affects his language skills and intervention is in place across all areas of the curriculum. </w:t>
            </w:r>
          </w:p>
          <w:p w14:paraId="0FD2025B" w14:textId="77777777"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b/>
                <w:sz w:val="16"/>
                <w:szCs w:val="16"/>
              </w:rPr>
              <w:t>Armadillos</w:t>
            </w:r>
            <w:r w:rsidRPr="0056345A">
              <w:rPr>
                <w:rFonts w:ascii="Arial Narrow" w:hAnsi="Arial Narrow" w:cs="Tahoma"/>
                <w:sz w:val="16"/>
                <w:szCs w:val="16"/>
              </w:rPr>
              <w:t>: x8 pupils. X1 child has had significant absence this term due to an operation/hospital stay. X1 pupil has an unsettled home-life which can affect attendance (one parent has a mental health illness and one parent had a serious medical illness).</w:t>
            </w:r>
          </w:p>
          <w:p w14:paraId="06B107B2" w14:textId="64877733"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b/>
                <w:sz w:val="16"/>
                <w:szCs w:val="16"/>
              </w:rPr>
              <w:t>Meerkats</w:t>
            </w:r>
            <w:r w:rsidRPr="0056345A">
              <w:rPr>
                <w:rFonts w:ascii="Arial Narrow" w:hAnsi="Arial Narrow" w:cs="Tahoma"/>
                <w:sz w:val="16"/>
                <w:szCs w:val="16"/>
              </w:rPr>
              <w:t>: x5 pupils. X1 child has had severe disruption to home life</w:t>
            </w:r>
            <w:r w:rsidR="00080B5D">
              <w:rPr>
                <w:rFonts w:ascii="Arial Narrow" w:hAnsi="Arial Narrow" w:cs="Tahoma"/>
                <w:sz w:val="16"/>
                <w:szCs w:val="16"/>
              </w:rPr>
              <w:t>.</w:t>
            </w:r>
            <w:r w:rsidRPr="0056345A">
              <w:rPr>
                <w:rFonts w:ascii="Arial Narrow" w:hAnsi="Arial Narrow" w:cs="Tahoma"/>
                <w:sz w:val="16"/>
                <w:szCs w:val="16"/>
              </w:rPr>
              <w:t>. No pre-school education. Child also has diagnosed severe dyslexia – he has personalised learning and interventions.</w:t>
            </w:r>
          </w:p>
          <w:p w14:paraId="5080F8B3" w14:textId="0C7B255A" w:rsidR="00516CD2" w:rsidRDefault="00516CD2" w:rsidP="00516CD2">
            <w:pPr>
              <w:spacing w:line="240" w:lineRule="auto"/>
              <w:rPr>
                <w:rFonts w:ascii="Arial Narrow" w:hAnsi="Arial Narrow" w:cs="Tahoma"/>
                <w:sz w:val="16"/>
                <w:szCs w:val="16"/>
              </w:rPr>
            </w:pPr>
            <w:r w:rsidRPr="0056345A">
              <w:rPr>
                <w:rFonts w:ascii="Arial Narrow" w:hAnsi="Arial Narrow" w:cs="Tahoma"/>
                <w:b/>
                <w:sz w:val="16"/>
                <w:szCs w:val="16"/>
              </w:rPr>
              <w:t>Monkeys</w:t>
            </w:r>
            <w:r w:rsidRPr="0056345A">
              <w:rPr>
                <w:rFonts w:ascii="Arial Narrow" w:hAnsi="Arial Narrow" w:cs="Tahoma"/>
                <w:sz w:val="16"/>
                <w:szCs w:val="16"/>
              </w:rPr>
              <w:t xml:space="preserve">: x5 pupils. X1 pupil has an EHC Plan for communication and interaction difficulties – autism. Child finds accessing the STAR computer adaptive tests challenging in light of the timer. Problem solving and reasoning is particularly difficult for the child due to her literal thinking. </w:t>
            </w:r>
          </w:p>
          <w:p w14:paraId="5A918A1B" w14:textId="3D1F57E8" w:rsidR="00347229" w:rsidRDefault="00347229" w:rsidP="00516CD2">
            <w:pPr>
              <w:spacing w:line="240" w:lineRule="auto"/>
              <w:rPr>
                <w:rFonts w:ascii="Arial Narrow" w:hAnsi="Arial Narrow" w:cs="Tahoma"/>
                <w:b/>
                <w:sz w:val="18"/>
                <w:szCs w:val="16"/>
              </w:rPr>
            </w:pPr>
            <w:r>
              <w:rPr>
                <w:rFonts w:ascii="Arial Narrow" w:hAnsi="Arial Narrow" w:cs="Tahoma"/>
                <w:b/>
                <w:sz w:val="18"/>
                <w:szCs w:val="16"/>
              </w:rPr>
              <w:t>July 2017</w:t>
            </w:r>
          </w:p>
          <w:p w14:paraId="5EC54CF4" w14:textId="28701AD9" w:rsidR="00342E08" w:rsidRPr="00342E08" w:rsidRDefault="00347229" w:rsidP="00516CD2">
            <w:pPr>
              <w:spacing w:line="240" w:lineRule="auto"/>
              <w:rPr>
                <w:rFonts w:ascii="Arial Narrow" w:hAnsi="Arial Narrow" w:cs="Tahoma"/>
                <w:color w:val="E36C0A" w:themeColor="accent6" w:themeShade="BF"/>
                <w:sz w:val="18"/>
                <w:szCs w:val="16"/>
              </w:rPr>
            </w:pPr>
            <w:r w:rsidRPr="00342E08">
              <w:rPr>
                <w:rFonts w:ascii="Arial Narrow" w:hAnsi="Arial Narrow" w:cs="Tahoma"/>
                <w:color w:val="E36C0A" w:themeColor="accent6" w:themeShade="BF"/>
                <w:sz w:val="18"/>
                <w:szCs w:val="16"/>
              </w:rPr>
              <w:t xml:space="preserve">End of KS2 data shows high attaining PP children attained greater depth in reading, writing maths. (top 25% of the country for progress) </w:t>
            </w:r>
          </w:p>
          <w:p w14:paraId="1B1C873B" w14:textId="77777777" w:rsidR="00342E08" w:rsidRPr="00347229" w:rsidRDefault="00342E08" w:rsidP="00516CD2">
            <w:pPr>
              <w:spacing w:line="240" w:lineRule="auto"/>
              <w:rPr>
                <w:rFonts w:ascii="Arial Narrow" w:hAnsi="Arial Narrow" w:cs="Tahoma"/>
                <w:sz w:val="18"/>
                <w:szCs w:val="16"/>
              </w:rPr>
            </w:pPr>
          </w:p>
          <w:p w14:paraId="2F27F7BE" w14:textId="393C2ABF"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sz w:val="16"/>
                <w:szCs w:val="16"/>
              </w:rPr>
              <w:t>C</w:t>
            </w:r>
          </w:p>
          <w:p w14:paraId="5440BE86" w14:textId="197A8F69" w:rsidR="00516CD2" w:rsidRPr="0056345A" w:rsidRDefault="00516CD2" w:rsidP="00516CD2">
            <w:pPr>
              <w:spacing w:line="240" w:lineRule="auto"/>
              <w:rPr>
                <w:rFonts w:ascii="Arial Narrow" w:hAnsi="Arial Narrow" w:cs="Tahoma"/>
                <w:sz w:val="16"/>
                <w:szCs w:val="16"/>
              </w:rPr>
            </w:pPr>
            <w:r w:rsidRPr="0056345A">
              <w:rPr>
                <w:rFonts w:ascii="Arial Narrow" w:hAnsi="Arial Narrow" w:cs="Tahoma"/>
                <w:sz w:val="16"/>
                <w:szCs w:val="16"/>
              </w:rPr>
              <w:t>See above analysis.</w:t>
            </w:r>
            <w:r w:rsidR="00080B5D">
              <w:rPr>
                <w:rFonts w:ascii="Arial Narrow" w:hAnsi="Arial Narrow" w:cs="Tahoma"/>
                <w:sz w:val="16"/>
                <w:szCs w:val="16"/>
              </w:rPr>
              <w:t xml:space="preserve"> – awaiting SATS results.  Above predictions in Section 2 remain the same. </w:t>
            </w:r>
          </w:p>
          <w:p w14:paraId="0917FC45" w14:textId="77777777" w:rsidR="00A8233C" w:rsidRPr="0056345A" w:rsidRDefault="00A8233C" w:rsidP="00D04B89">
            <w:pPr>
              <w:spacing w:after="0"/>
              <w:rPr>
                <w:rFonts w:ascii="Arial Narrow" w:hAnsi="Arial Narrow" w:cs="Tahoma"/>
                <w:b/>
                <w:sz w:val="16"/>
                <w:szCs w:val="16"/>
              </w:rPr>
            </w:pPr>
          </w:p>
          <w:p w14:paraId="51399F66" w14:textId="381EAA6D" w:rsidR="00A8233C" w:rsidRPr="0056345A" w:rsidRDefault="00A8233C" w:rsidP="00D04B89">
            <w:pPr>
              <w:spacing w:after="0"/>
              <w:rPr>
                <w:rFonts w:ascii="Arial Narrow" w:hAnsi="Arial Narrow" w:cs="Tahoma"/>
                <w:sz w:val="16"/>
                <w:szCs w:val="16"/>
              </w:rPr>
            </w:pPr>
          </w:p>
          <w:p w14:paraId="0B7CF543" w14:textId="39B15A09" w:rsidR="00A8233C" w:rsidRPr="0056345A" w:rsidRDefault="00A8233C" w:rsidP="00D04B89">
            <w:pPr>
              <w:spacing w:after="0"/>
              <w:rPr>
                <w:rFonts w:ascii="Arial Narrow" w:hAnsi="Arial Narrow" w:cs="Tahoma"/>
                <w:sz w:val="16"/>
                <w:szCs w:val="16"/>
              </w:rPr>
            </w:pPr>
          </w:p>
          <w:p w14:paraId="63D7E149" w14:textId="32522DFA" w:rsidR="00A8233C" w:rsidRPr="0056345A" w:rsidRDefault="00A8233C" w:rsidP="00D04B89">
            <w:pPr>
              <w:spacing w:after="0"/>
              <w:rPr>
                <w:rFonts w:ascii="Arial Narrow" w:hAnsi="Arial Narrow" w:cs="Tahoma"/>
                <w:sz w:val="16"/>
                <w:szCs w:val="16"/>
              </w:rPr>
            </w:pPr>
          </w:p>
          <w:p w14:paraId="15BA91FC" w14:textId="45F57671" w:rsidR="00A8233C" w:rsidRPr="0056345A" w:rsidRDefault="00A8233C" w:rsidP="00D04B89">
            <w:pPr>
              <w:spacing w:after="0"/>
              <w:rPr>
                <w:rFonts w:ascii="Arial Narrow" w:hAnsi="Arial Narrow" w:cs="Tahoma"/>
                <w:sz w:val="16"/>
                <w:szCs w:val="16"/>
              </w:rPr>
            </w:pPr>
          </w:p>
          <w:p w14:paraId="74CDA84F" w14:textId="5C53E7B0" w:rsidR="00A8233C" w:rsidRPr="0056345A" w:rsidRDefault="00A8233C" w:rsidP="00D04B89">
            <w:pPr>
              <w:spacing w:after="0"/>
              <w:rPr>
                <w:rFonts w:ascii="Arial Narrow" w:hAnsi="Arial Narrow" w:cs="Tahoma"/>
                <w:sz w:val="16"/>
                <w:szCs w:val="16"/>
              </w:rPr>
            </w:pPr>
          </w:p>
          <w:p w14:paraId="19EC39E9" w14:textId="6444D692" w:rsidR="00A8233C" w:rsidRPr="0056345A" w:rsidRDefault="00A8233C" w:rsidP="00D04B89">
            <w:pPr>
              <w:spacing w:after="0"/>
              <w:rPr>
                <w:rFonts w:ascii="Arial Narrow" w:hAnsi="Arial Narrow" w:cs="Tahoma"/>
                <w:sz w:val="16"/>
                <w:szCs w:val="16"/>
              </w:rPr>
            </w:pPr>
          </w:p>
          <w:p w14:paraId="3FE891C1" w14:textId="089ED7A0" w:rsidR="00A8233C" w:rsidRPr="0056345A" w:rsidRDefault="00A8233C" w:rsidP="00D04B89">
            <w:pPr>
              <w:spacing w:after="0"/>
              <w:rPr>
                <w:rFonts w:ascii="Arial Narrow" w:hAnsi="Arial Narrow" w:cs="Tahoma"/>
                <w:sz w:val="16"/>
                <w:szCs w:val="16"/>
              </w:rPr>
            </w:pPr>
          </w:p>
          <w:p w14:paraId="50C2C9B9" w14:textId="1EFE44D0" w:rsidR="00A8233C" w:rsidRPr="0056345A" w:rsidRDefault="00A8233C" w:rsidP="00D04B89">
            <w:pPr>
              <w:spacing w:after="0"/>
              <w:rPr>
                <w:rFonts w:ascii="Arial Narrow" w:hAnsi="Arial Narrow" w:cs="Tahoma"/>
                <w:sz w:val="16"/>
                <w:szCs w:val="16"/>
              </w:rPr>
            </w:pPr>
          </w:p>
          <w:p w14:paraId="1BA2B283" w14:textId="34B16A50" w:rsidR="00A8233C" w:rsidRPr="0056345A" w:rsidRDefault="00A8233C" w:rsidP="00D04B89">
            <w:pPr>
              <w:spacing w:after="0"/>
              <w:rPr>
                <w:rFonts w:ascii="Arial Narrow" w:hAnsi="Arial Narrow" w:cs="Tahoma"/>
                <w:sz w:val="16"/>
                <w:szCs w:val="16"/>
              </w:rPr>
            </w:pPr>
          </w:p>
          <w:p w14:paraId="15483D55" w14:textId="2F119B01" w:rsidR="00A8233C" w:rsidRPr="0056345A" w:rsidRDefault="00A8233C" w:rsidP="00D04B89">
            <w:pPr>
              <w:spacing w:after="0"/>
              <w:rPr>
                <w:rFonts w:ascii="Arial Narrow" w:hAnsi="Arial Narrow" w:cs="Tahoma"/>
                <w:sz w:val="16"/>
                <w:szCs w:val="16"/>
              </w:rPr>
            </w:pPr>
          </w:p>
          <w:p w14:paraId="5174380C" w14:textId="2F150746" w:rsidR="00A8233C" w:rsidRPr="0056345A" w:rsidRDefault="00A8233C" w:rsidP="00D04B89">
            <w:pPr>
              <w:spacing w:after="0"/>
              <w:rPr>
                <w:rFonts w:ascii="Arial Narrow" w:hAnsi="Arial Narrow" w:cs="Tahoma"/>
                <w:sz w:val="16"/>
                <w:szCs w:val="16"/>
              </w:rPr>
            </w:pPr>
          </w:p>
          <w:p w14:paraId="54C4E5DD" w14:textId="3BE54452" w:rsidR="00A8233C" w:rsidRPr="0056345A" w:rsidRDefault="00A8233C" w:rsidP="00D04B89">
            <w:pPr>
              <w:spacing w:after="0"/>
              <w:rPr>
                <w:rFonts w:ascii="Arial Narrow" w:hAnsi="Arial Narrow" w:cs="Tahoma"/>
                <w:sz w:val="16"/>
                <w:szCs w:val="16"/>
              </w:rPr>
            </w:pPr>
          </w:p>
          <w:p w14:paraId="657AD3BB" w14:textId="75447E72" w:rsidR="00A8233C" w:rsidRPr="0056345A" w:rsidRDefault="00A8233C" w:rsidP="00D04B89">
            <w:pPr>
              <w:spacing w:after="0"/>
              <w:rPr>
                <w:rFonts w:ascii="Arial Narrow" w:hAnsi="Arial Narrow" w:cs="Tahoma"/>
                <w:sz w:val="16"/>
                <w:szCs w:val="16"/>
              </w:rPr>
            </w:pPr>
          </w:p>
          <w:p w14:paraId="5FB3DC37" w14:textId="0AAD261F" w:rsidR="00A8233C" w:rsidRPr="0056345A" w:rsidRDefault="00A8233C" w:rsidP="00D04B89">
            <w:pPr>
              <w:spacing w:after="0"/>
              <w:rPr>
                <w:rFonts w:ascii="Arial Narrow" w:hAnsi="Arial Narrow" w:cs="Tahoma"/>
                <w:sz w:val="16"/>
                <w:szCs w:val="16"/>
              </w:rPr>
            </w:pPr>
          </w:p>
          <w:p w14:paraId="2F9C3C05" w14:textId="77777777" w:rsidR="00A8233C" w:rsidRPr="0056345A" w:rsidRDefault="00A8233C" w:rsidP="00D04B89">
            <w:pPr>
              <w:spacing w:after="0"/>
              <w:rPr>
                <w:rFonts w:ascii="Arial Narrow" w:hAnsi="Arial Narrow" w:cs="Tahoma"/>
                <w:sz w:val="16"/>
                <w:szCs w:val="16"/>
              </w:rPr>
            </w:pPr>
          </w:p>
          <w:p w14:paraId="6946A41D" w14:textId="77777777" w:rsidR="008B7A16" w:rsidRPr="0056345A" w:rsidRDefault="008B7A16" w:rsidP="00D04B89">
            <w:pPr>
              <w:spacing w:after="0"/>
              <w:rPr>
                <w:rFonts w:ascii="Arial Narrow" w:hAnsi="Arial Narrow" w:cs="Tahoma"/>
                <w:sz w:val="16"/>
                <w:szCs w:val="16"/>
              </w:rPr>
            </w:pPr>
          </w:p>
          <w:p w14:paraId="07A228F0" w14:textId="77777777" w:rsidR="00516CD2" w:rsidRPr="0056345A" w:rsidRDefault="00516CD2" w:rsidP="00D04B89">
            <w:pPr>
              <w:spacing w:after="0"/>
              <w:rPr>
                <w:rFonts w:ascii="Arial Narrow" w:hAnsi="Arial Narrow" w:cs="Tahoma"/>
                <w:sz w:val="16"/>
                <w:szCs w:val="16"/>
              </w:rPr>
            </w:pPr>
          </w:p>
          <w:p w14:paraId="07AED7DD" w14:textId="77777777" w:rsidR="00516CD2" w:rsidRPr="0056345A" w:rsidRDefault="00516CD2" w:rsidP="00D04B89">
            <w:pPr>
              <w:spacing w:after="0"/>
              <w:rPr>
                <w:rFonts w:ascii="Arial Narrow" w:hAnsi="Arial Narrow" w:cs="Tahoma"/>
                <w:sz w:val="16"/>
                <w:szCs w:val="16"/>
              </w:rPr>
            </w:pPr>
          </w:p>
          <w:p w14:paraId="485328E2" w14:textId="77777777" w:rsidR="00516CD2" w:rsidRPr="0056345A" w:rsidRDefault="00516CD2" w:rsidP="00D04B89">
            <w:pPr>
              <w:spacing w:after="0"/>
              <w:rPr>
                <w:rFonts w:ascii="Arial Narrow" w:hAnsi="Arial Narrow" w:cs="Tahoma"/>
                <w:sz w:val="16"/>
                <w:szCs w:val="16"/>
              </w:rPr>
            </w:pPr>
          </w:p>
          <w:p w14:paraId="2F3EBD45" w14:textId="77777777" w:rsidR="00516CD2" w:rsidRPr="0056345A" w:rsidRDefault="00516CD2" w:rsidP="00D04B89">
            <w:pPr>
              <w:spacing w:after="0"/>
              <w:rPr>
                <w:rFonts w:ascii="Arial Narrow" w:hAnsi="Arial Narrow" w:cs="Tahoma"/>
                <w:sz w:val="16"/>
                <w:szCs w:val="16"/>
              </w:rPr>
            </w:pPr>
          </w:p>
          <w:p w14:paraId="451AE6A0" w14:textId="77777777" w:rsidR="00516CD2" w:rsidRPr="0056345A" w:rsidRDefault="00516CD2" w:rsidP="00D04B89">
            <w:pPr>
              <w:spacing w:after="0"/>
              <w:rPr>
                <w:rFonts w:ascii="Arial Narrow" w:hAnsi="Arial Narrow" w:cs="Tahoma"/>
                <w:sz w:val="16"/>
                <w:szCs w:val="16"/>
              </w:rPr>
            </w:pPr>
          </w:p>
          <w:p w14:paraId="4CEFA100" w14:textId="77777777" w:rsidR="00516CD2" w:rsidRPr="0056345A" w:rsidRDefault="00516CD2" w:rsidP="00D04B89">
            <w:pPr>
              <w:spacing w:after="0"/>
              <w:rPr>
                <w:rFonts w:ascii="Arial Narrow" w:hAnsi="Arial Narrow" w:cs="Tahoma"/>
                <w:sz w:val="16"/>
                <w:szCs w:val="16"/>
              </w:rPr>
            </w:pPr>
          </w:p>
          <w:p w14:paraId="6FA87E00" w14:textId="77777777" w:rsidR="00516CD2" w:rsidRPr="0056345A" w:rsidRDefault="00516CD2" w:rsidP="00D04B89">
            <w:pPr>
              <w:spacing w:after="0"/>
              <w:rPr>
                <w:rFonts w:ascii="Arial Narrow" w:hAnsi="Arial Narrow" w:cs="Tahoma"/>
                <w:sz w:val="16"/>
                <w:szCs w:val="16"/>
              </w:rPr>
            </w:pPr>
          </w:p>
          <w:p w14:paraId="0A4145B2" w14:textId="77777777" w:rsidR="00516CD2" w:rsidRPr="0056345A" w:rsidRDefault="00516CD2" w:rsidP="00D04B89">
            <w:pPr>
              <w:spacing w:after="0"/>
              <w:rPr>
                <w:rFonts w:ascii="Arial Narrow" w:hAnsi="Arial Narrow" w:cs="Tahoma"/>
                <w:sz w:val="16"/>
                <w:szCs w:val="16"/>
              </w:rPr>
            </w:pPr>
          </w:p>
          <w:p w14:paraId="29C8CFCB" w14:textId="77777777" w:rsidR="00516CD2" w:rsidRPr="0056345A" w:rsidRDefault="00516CD2" w:rsidP="00D04B89">
            <w:pPr>
              <w:spacing w:after="0"/>
              <w:rPr>
                <w:rFonts w:ascii="Arial Narrow" w:hAnsi="Arial Narrow" w:cs="Tahoma"/>
                <w:sz w:val="16"/>
                <w:szCs w:val="16"/>
              </w:rPr>
            </w:pPr>
          </w:p>
          <w:p w14:paraId="367C026A" w14:textId="77777777" w:rsidR="00516CD2" w:rsidRPr="0056345A" w:rsidRDefault="00516CD2" w:rsidP="00D04B89">
            <w:pPr>
              <w:spacing w:after="0"/>
              <w:rPr>
                <w:rFonts w:ascii="Arial Narrow" w:hAnsi="Arial Narrow" w:cs="Tahoma"/>
                <w:sz w:val="16"/>
                <w:szCs w:val="16"/>
              </w:rPr>
            </w:pPr>
          </w:p>
          <w:p w14:paraId="49E342A1" w14:textId="54F42D55" w:rsidR="008B7A16" w:rsidRPr="0056345A" w:rsidRDefault="008B7A16" w:rsidP="00D04B89">
            <w:pPr>
              <w:spacing w:after="0"/>
              <w:rPr>
                <w:rFonts w:ascii="Arial Narrow" w:hAnsi="Arial Narrow" w:cs="Tahoma"/>
                <w:sz w:val="16"/>
                <w:szCs w:val="16"/>
              </w:rPr>
            </w:pPr>
            <w:r w:rsidRPr="0056345A">
              <w:rPr>
                <w:rFonts w:ascii="Arial Narrow" w:hAnsi="Arial Narrow" w:cs="Tahoma"/>
                <w:sz w:val="16"/>
                <w:szCs w:val="16"/>
              </w:rPr>
              <w:t>C – In maths the PP children at the end of KS1 are making significantly faster rates of progress than non PP (according to the STAR assessment data) in reading and maths.  There is a slight gap in the attainment in maths within one class however, the specific child has a range of learning needs as well as receiving the grant.  In reading the attainment gap (using STAR assessment data) is minimal between PP and non PP</w:t>
            </w:r>
          </w:p>
        </w:tc>
      </w:tr>
      <w:tr w:rsidR="00326C32" w:rsidRPr="00326C32" w14:paraId="06F5D9FC" w14:textId="77777777" w:rsidTr="00342E08">
        <w:trPr>
          <w:trHeight w:hRule="exact" w:val="2344"/>
        </w:trPr>
        <w:tc>
          <w:tcPr>
            <w:tcW w:w="7479" w:type="dxa"/>
            <w:gridSpan w:val="9"/>
            <w:tcMar>
              <w:top w:w="57" w:type="dxa"/>
              <w:bottom w:w="57" w:type="dxa"/>
            </w:tcMar>
          </w:tcPr>
          <w:p w14:paraId="376C0278" w14:textId="77777777" w:rsidR="00342E08" w:rsidRDefault="00342E08" w:rsidP="00D04B89">
            <w:pPr>
              <w:spacing w:after="0"/>
              <w:jc w:val="right"/>
              <w:rPr>
                <w:rFonts w:cs="Arial"/>
                <w:b/>
              </w:rPr>
            </w:pPr>
          </w:p>
          <w:p w14:paraId="31EFEA45" w14:textId="77777777" w:rsidR="00342E08" w:rsidRDefault="00342E08" w:rsidP="00D04B89">
            <w:pPr>
              <w:spacing w:after="0"/>
              <w:jc w:val="right"/>
              <w:rPr>
                <w:rFonts w:cs="Arial"/>
                <w:b/>
              </w:rPr>
            </w:pPr>
          </w:p>
          <w:p w14:paraId="5423974A" w14:textId="77777777" w:rsidR="00342E08" w:rsidRDefault="00342E08" w:rsidP="00D04B89">
            <w:pPr>
              <w:spacing w:after="0"/>
              <w:jc w:val="right"/>
              <w:rPr>
                <w:rFonts w:cs="Arial"/>
                <w:b/>
              </w:rPr>
            </w:pPr>
          </w:p>
          <w:p w14:paraId="50732331" w14:textId="79F548F9" w:rsidR="00342E08" w:rsidRDefault="00342E08" w:rsidP="00342E08">
            <w:pPr>
              <w:spacing w:after="0"/>
              <w:rPr>
                <w:rFonts w:cs="Arial"/>
                <w:b/>
              </w:rPr>
            </w:pPr>
          </w:p>
          <w:p w14:paraId="308E8C63" w14:textId="77777777" w:rsidR="00342E08" w:rsidRDefault="00342E08" w:rsidP="00342E08">
            <w:pPr>
              <w:spacing w:after="0"/>
              <w:rPr>
                <w:rFonts w:cs="Arial"/>
                <w:b/>
              </w:rPr>
            </w:pPr>
          </w:p>
          <w:p w14:paraId="7B9F6546" w14:textId="3791E162" w:rsidR="00326C32" w:rsidRPr="00326C32" w:rsidRDefault="00342E08" w:rsidP="00342E08">
            <w:pPr>
              <w:spacing w:after="0"/>
              <w:rPr>
                <w:rFonts w:cs="Arial"/>
              </w:rPr>
            </w:pPr>
            <w:r>
              <w:rPr>
                <w:rFonts w:cs="Arial"/>
                <w:b/>
              </w:rPr>
              <w:t>T</w:t>
            </w:r>
            <w:r w:rsidR="00326C32" w:rsidRPr="00326C32">
              <w:rPr>
                <w:rFonts w:cs="Arial"/>
                <w:b/>
              </w:rPr>
              <w:t>otal budgeted cost</w:t>
            </w:r>
          </w:p>
        </w:tc>
        <w:tc>
          <w:tcPr>
            <w:tcW w:w="8080" w:type="dxa"/>
            <w:gridSpan w:val="4"/>
          </w:tcPr>
          <w:p w14:paraId="449EE8E4" w14:textId="137DF9AA" w:rsidR="00342E08" w:rsidRPr="00342E08" w:rsidRDefault="00342E08" w:rsidP="009F0369">
            <w:pPr>
              <w:spacing w:after="0"/>
              <w:rPr>
                <w:rFonts w:cs="Arial"/>
                <w:sz w:val="16"/>
              </w:rPr>
            </w:pPr>
            <w:r w:rsidRPr="00342E08">
              <w:rPr>
                <w:rFonts w:cs="Arial"/>
                <w:sz w:val="16"/>
              </w:rPr>
              <w:t xml:space="preserve">C </w:t>
            </w:r>
          </w:p>
          <w:p w14:paraId="62DFBD35" w14:textId="3707E582"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July 2017</w:t>
            </w:r>
          </w:p>
          <w:p w14:paraId="44FC8DDC" w14:textId="21817D53"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Combined reading, writing and maths 44% of PP children reached expected standards in r,w and m compared to 60% national all pupils.</w:t>
            </w:r>
          </w:p>
          <w:p w14:paraId="38B39FE7" w14:textId="0DD45986"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Reading 78% reached the expected standard (National 74% all pupils)</w:t>
            </w:r>
          </w:p>
          <w:p w14:paraId="267B2626" w14:textId="3A892A17"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Writing 44% reached the expected standard (National 65% all pupils)</w:t>
            </w:r>
          </w:p>
          <w:p w14:paraId="3B208E92" w14:textId="5EC834DF"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 xml:space="preserve">Maths 78% reached the expected standard (National 73%).  </w:t>
            </w:r>
          </w:p>
          <w:p w14:paraId="41A13C42" w14:textId="553CF759" w:rsidR="00342E08" w:rsidRPr="00342E08" w:rsidRDefault="00342E08" w:rsidP="009F0369">
            <w:pPr>
              <w:spacing w:after="0"/>
              <w:rPr>
                <w:rFonts w:cs="Arial"/>
                <w:color w:val="E36C0A" w:themeColor="accent6" w:themeShade="BF"/>
                <w:sz w:val="16"/>
              </w:rPr>
            </w:pPr>
            <w:r w:rsidRPr="00342E08">
              <w:rPr>
                <w:rFonts w:cs="Arial"/>
                <w:color w:val="E36C0A" w:themeColor="accent6" w:themeShade="BF"/>
                <w:sz w:val="16"/>
              </w:rPr>
              <w:t xml:space="preserve">Writing will now become a focus area. </w:t>
            </w:r>
          </w:p>
          <w:p w14:paraId="2CFD280A" w14:textId="1EABEC8F" w:rsidR="00326C32" w:rsidRPr="00326C32" w:rsidRDefault="009F0369" w:rsidP="009F0369">
            <w:pPr>
              <w:spacing w:after="0"/>
              <w:rPr>
                <w:rFonts w:cs="Arial"/>
              </w:rPr>
            </w:pPr>
            <w:r>
              <w:rPr>
                <w:rFonts w:cs="Arial"/>
              </w:rPr>
              <w:t>£9000</w:t>
            </w:r>
          </w:p>
        </w:tc>
      </w:tr>
      <w:tr w:rsidR="00326C32" w:rsidRPr="00326C32" w14:paraId="571E8CCF" w14:textId="77777777" w:rsidTr="00A8233C">
        <w:trPr>
          <w:trHeight w:hRule="exact" w:val="340"/>
        </w:trPr>
        <w:tc>
          <w:tcPr>
            <w:tcW w:w="15559" w:type="dxa"/>
            <w:gridSpan w:val="13"/>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56345A" w:rsidRPr="00326C32" w14:paraId="4C246537" w14:textId="77777777" w:rsidTr="00342E08">
        <w:trPr>
          <w:trHeight w:hRule="exact" w:val="1652"/>
        </w:trPr>
        <w:tc>
          <w:tcPr>
            <w:tcW w:w="1101" w:type="dxa"/>
            <w:tcMar>
              <w:top w:w="57" w:type="dxa"/>
              <w:bottom w:w="57" w:type="dxa"/>
            </w:tcMar>
          </w:tcPr>
          <w:p w14:paraId="4A0CD6B0" w14:textId="01A0F0CB" w:rsidR="00326C32" w:rsidRPr="00326C32" w:rsidRDefault="00326C32" w:rsidP="00D04B89">
            <w:pPr>
              <w:spacing w:after="0"/>
              <w:rPr>
                <w:rFonts w:cs="Arial"/>
                <w:b/>
              </w:rPr>
            </w:pPr>
            <w:r w:rsidRPr="00326C32">
              <w:rPr>
                <w:rFonts w:cs="Arial"/>
                <w:b/>
              </w:rPr>
              <w:t>Desired outcome</w:t>
            </w:r>
          </w:p>
        </w:tc>
        <w:tc>
          <w:tcPr>
            <w:tcW w:w="1417" w:type="dxa"/>
            <w:gridSpan w:val="2"/>
            <w:tcMar>
              <w:top w:w="57" w:type="dxa"/>
              <w:bottom w:w="57" w:type="dxa"/>
            </w:tcMar>
          </w:tcPr>
          <w:p w14:paraId="6994F095" w14:textId="77777777" w:rsidR="00326C32" w:rsidRPr="0056345A" w:rsidRDefault="00326C32" w:rsidP="00D04B89">
            <w:pPr>
              <w:spacing w:after="0"/>
              <w:rPr>
                <w:rFonts w:cs="Arial"/>
                <w:b/>
                <w:sz w:val="20"/>
                <w:szCs w:val="20"/>
              </w:rPr>
            </w:pPr>
            <w:r w:rsidRPr="0056345A">
              <w:rPr>
                <w:rFonts w:cs="Arial"/>
                <w:b/>
                <w:sz w:val="20"/>
                <w:szCs w:val="20"/>
              </w:rPr>
              <w:t>Chosen action / approach</w:t>
            </w:r>
          </w:p>
        </w:tc>
        <w:tc>
          <w:tcPr>
            <w:tcW w:w="3119" w:type="dxa"/>
            <w:gridSpan w:val="4"/>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1842" w:type="dxa"/>
            <w:gridSpan w:val="2"/>
            <w:tcMar>
              <w:top w:w="57" w:type="dxa"/>
              <w:bottom w:w="57" w:type="dxa"/>
            </w:tcMar>
          </w:tcPr>
          <w:p w14:paraId="1CCA4D9E" w14:textId="41EE5B9A" w:rsidR="00326C32" w:rsidRPr="0056345A" w:rsidRDefault="0056345A" w:rsidP="0056345A">
            <w:pPr>
              <w:spacing w:after="0"/>
              <w:jc w:val="both"/>
              <w:rPr>
                <w:rFonts w:cs="Arial"/>
                <w:b/>
                <w:sz w:val="16"/>
                <w:szCs w:val="16"/>
              </w:rPr>
            </w:pPr>
            <w:r>
              <w:rPr>
                <w:rFonts w:cs="Arial"/>
                <w:b/>
                <w:sz w:val="16"/>
                <w:szCs w:val="16"/>
              </w:rPr>
              <w:t xml:space="preserve">How will you ensure it </w:t>
            </w:r>
            <w:r w:rsidR="00326C32" w:rsidRPr="0056345A">
              <w:rPr>
                <w:rFonts w:cs="Arial"/>
                <w:b/>
                <w:sz w:val="16"/>
                <w:szCs w:val="16"/>
              </w:rPr>
              <w:t>is implemented well?</w:t>
            </w:r>
          </w:p>
        </w:tc>
        <w:tc>
          <w:tcPr>
            <w:tcW w:w="567" w:type="dxa"/>
          </w:tcPr>
          <w:p w14:paraId="18107706" w14:textId="77777777" w:rsidR="00326C32" w:rsidRPr="00326C32" w:rsidRDefault="00326C32" w:rsidP="00D04B89">
            <w:pPr>
              <w:spacing w:after="0"/>
              <w:rPr>
                <w:rFonts w:cs="Arial"/>
                <w:b/>
              </w:rPr>
            </w:pPr>
            <w:r w:rsidRPr="00326C32">
              <w:rPr>
                <w:rFonts w:cs="Arial"/>
                <w:b/>
              </w:rPr>
              <w:t>Staff lead</w:t>
            </w:r>
          </w:p>
        </w:tc>
        <w:tc>
          <w:tcPr>
            <w:tcW w:w="7513" w:type="dxa"/>
            <w:gridSpan w:val="3"/>
          </w:tcPr>
          <w:p w14:paraId="4AB2E5BD" w14:textId="0036A2C0" w:rsidR="00326C32" w:rsidRPr="00326C32" w:rsidRDefault="00EA4174" w:rsidP="00D04B89">
            <w:pPr>
              <w:spacing w:after="0"/>
              <w:rPr>
                <w:rFonts w:cs="Arial"/>
                <w:b/>
              </w:rPr>
            </w:pPr>
            <w:r>
              <w:rPr>
                <w:rFonts w:cs="Arial"/>
                <w:b/>
              </w:rPr>
              <w:t>When will you review implementation?</w:t>
            </w:r>
          </w:p>
        </w:tc>
      </w:tr>
      <w:tr w:rsidR="0056345A" w:rsidRPr="00326C32" w14:paraId="4514EBFC" w14:textId="77777777" w:rsidTr="00342E08">
        <w:trPr>
          <w:trHeight w:hRule="exact" w:val="6230"/>
        </w:trPr>
        <w:tc>
          <w:tcPr>
            <w:tcW w:w="1101" w:type="dxa"/>
            <w:tcMar>
              <w:top w:w="57" w:type="dxa"/>
              <w:bottom w:w="57" w:type="dxa"/>
            </w:tcMar>
          </w:tcPr>
          <w:p w14:paraId="1B286DA6" w14:textId="77777777" w:rsidR="00326C32" w:rsidRPr="0056345A" w:rsidRDefault="00305655" w:rsidP="00D04B89">
            <w:pPr>
              <w:spacing w:after="0"/>
              <w:rPr>
                <w:rFonts w:ascii="Arial Narrow" w:hAnsi="Arial Narrow" w:cs="Tahoma"/>
                <w:sz w:val="16"/>
                <w:szCs w:val="16"/>
              </w:rPr>
            </w:pPr>
            <w:r w:rsidRPr="0056345A">
              <w:rPr>
                <w:rFonts w:ascii="Arial Narrow" w:hAnsi="Arial Narrow" w:cs="Tahoma"/>
                <w:sz w:val="16"/>
                <w:szCs w:val="16"/>
              </w:rPr>
              <w:t>Improve oral language skills for pupils eligible for PP in Reception class.</w:t>
            </w:r>
          </w:p>
          <w:p w14:paraId="79032FED" w14:textId="77777777" w:rsidR="004A252D" w:rsidRPr="0056345A" w:rsidRDefault="004A252D" w:rsidP="00D04B89">
            <w:pPr>
              <w:spacing w:after="0"/>
              <w:rPr>
                <w:rFonts w:ascii="Arial Narrow" w:hAnsi="Arial Narrow" w:cs="Tahoma"/>
                <w:sz w:val="16"/>
                <w:szCs w:val="16"/>
              </w:rPr>
            </w:pPr>
          </w:p>
          <w:p w14:paraId="0A5280E6" w14:textId="77777777" w:rsidR="004A252D" w:rsidRPr="0056345A" w:rsidRDefault="004A252D" w:rsidP="00D04B89">
            <w:pPr>
              <w:spacing w:after="0"/>
              <w:rPr>
                <w:rFonts w:ascii="Arial Narrow" w:hAnsi="Arial Narrow" w:cs="Tahoma"/>
                <w:sz w:val="16"/>
                <w:szCs w:val="16"/>
              </w:rPr>
            </w:pPr>
          </w:p>
          <w:p w14:paraId="1A27BD51" w14:textId="77777777" w:rsidR="004A252D" w:rsidRPr="0056345A" w:rsidRDefault="004A252D" w:rsidP="00D04B89">
            <w:pPr>
              <w:spacing w:after="0"/>
              <w:rPr>
                <w:rFonts w:ascii="Arial Narrow" w:hAnsi="Arial Narrow" w:cs="Tahoma"/>
                <w:sz w:val="16"/>
                <w:szCs w:val="16"/>
              </w:rPr>
            </w:pPr>
          </w:p>
          <w:p w14:paraId="01968407" w14:textId="77777777" w:rsidR="004A252D" w:rsidRPr="0056345A" w:rsidRDefault="004A252D" w:rsidP="00D04B89">
            <w:pPr>
              <w:spacing w:after="0"/>
              <w:rPr>
                <w:rFonts w:ascii="Arial Narrow" w:hAnsi="Arial Narrow" w:cs="Tahoma"/>
                <w:sz w:val="16"/>
                <w:szCs w:val="16"/>
              </w:rPr>
            </w:pPr>
          </w:p>
          <w:p w14:paraId="0653AB7B" w14:textId="77777777" w:rsidR="004A252D" w:rsidRPr="0056345A" w:rsidRDefault="004A252D" w:rsidP="00D04B89">
            <w:pPr>
              <w:spacing w:after="0"/>
              <w:rPr>
                <w:rFonts w:ascii="Arial Narrow" w:hAnsi="Arial Narrow" w:cs="Tahoma"/>
                <w:sz w:val="16"/>
                <w:szCs w:val="16"/>
              </w:rPr>
            </w:pPr>
          </w:p>
          <w:p w14:paraId="52E6443B" w14:textId="77777777" w:rsidR="004A252D" w:rsidRPr="0056345A" w:rsidRDefault="004A252D" w:rsidP="00D04B89">
            <w:pPr>
              <w:spacing w:after="0"/>
              <w:rPr>
                <w:rFonts w:ascii="Arial Narrow" w:hAnsi="Arial Narrow" w:cs="Tahoma"/>
                <w:sz w:val="16"/>
                <w:szCs w:val="16"/>
              </w:rPr>
            </w:pPr>
          </w:p>
          <w:p w14:paraId="2B4BDBDA" w14:textId="010BA0B6" w:rsidR="004A252D" w:rsidRPr="0056345A" w:rsidRDefault="004A252D" w:rsidP="00D04B89">
            <w:pPr>
              <w:spacing w:after="0"/>
              <w:rPr>
                <w:rFonts w:ascii="Arial Narrow" w:hAnsi="Arial Narrow" w:cs="Tahoma"/>
                <w:sz w:val="16"/>
                <w:szCs w:val="16"/>
              </w:rPr>
            </w:pPr>
            <w:r w:rsidRPr="0056345A">
              <w:rPr>
                <w:rFonts w:ascii="Arial Narrow" w:hAnsi="Arial Narrow" w:cs="Tahoma"/>
                <w:sz w:val="16"/>
                <w:szCs w:val="16"/>
              </w:rPr>
              <w:t>Improve the attainment for pupils eligible for PP in reading and maths at the end of KS1.</w:t>
            </w:r>
          </w:p>
        </w:tc>
        <w:tc>
          <w:tcPr>
            <w:tcW w:w="1417" w:type="dxa"/>
            <w:gridSpan w:val="2"/>
            <w:tcMar>
              <w:top w:w="57" w:type="dxa"/>
              <w:bottom w:w="57" w:type="dxa"/>
            </w:tcMar>
          </w:tcPr>
          <w:p w14:paraId="183E111D" w14:textId="3F2ABD6E" w:rsidR="00326C32" w:rsidRPr="0056345A" w:rsidRDefault="00305655" w:rsidP="00D04B89">
            <w:pPr>
              <w:spacing w:after="0"/>
              <w:rPr>
                <w:rFonts w:ascii="Arial Narrow" w:hAnsi="Arial Narrow" w:cs="Tahoma"/>
                <w:sz w:val="16"/>
                <w:szCs w:val="16"/>
              </w:rPr>
            </w:pPr>
            <w:r w:rsidRPr="0056345A">
              <w:rPr>
                <w:rFonts w:ascii="Arial Narrow" w:hAnsi="Arial Narrow" w:cs="Tahoma"/>
                <w:sz w:val="16"/>
                <w:szCs w:val="16"/>
              </w:rPr>
              <w:t xml:space="preserve">Small group provision </w:t>
            </w:r>
            <w:r w:rsidR="009939F4" w:rsidRPr="0056345A">
              <w:rPr>
                <w:rFonts w:ascii="Arial Narrow" w:hAnsi="Arial Narrow" w:cs="Tahoma"/>
                <w:sz w:val="16"/>
                <w:szCs w:val="16"/>
              </w:rPr>
              <w:t>of Nuffield Early Language Intervention for children in the EYFS</w:t>
            </w:r>
            <w:r w:rsidR="004A252D" w:rsidRPr="0056345A">
              <w:rPr>
                <w:rFonts w:ascii="Arial Narrow" w:hAnsi="Arial Narrow" w:cs="Tahoma"/>
                <w:sz w:val="16"/>
                <w:szCs w:val="16"/>
              </w:rPr>
              <w:t xml:space="preserve"> and KS1</w:t>
            </w:r>
          </w:p>
        </w:tc>
        <w:tc>
          <w:tcPr>
            <w:tcW w:w="3119" w:type="dxa"/>
            <w:gridSpan w:val="4"/>
            <w:tcMar>
              <w:top w:w="57" w:type="dxa"/>
              <w:bottom w:w="57" w:type="dxa"/>
            </w:tcMar>
          </w:tcPr>
          <w:p w14:paraId="5928DDB1" w14:textId="77777777" w:rsidR="00305655" w:rsidRPr="0056345A" w:rsidRDefault="00305655" w:rsidP="00D04B89">
            <w:pPr>
              <w:spacing w:after="0"/>
              <w:rPr>
                <w:rFonts w:ascii="Arial Narrow" w:hAnsi="Arial Narrow" w:cs="Tahoma"/>
                <w:color w:val="000000" w:themeColor="text1"/>
                <w:sz w:val="16"/>
                <w:szCs w:val="16"/>
                <w:shd w:val="clear" w:color="auto" w:fill="FFFFFF"/>
              </w:rPr>
            </w:pPr>
            <w:r w:rsidRPr="0056345A">
              <w:rPr>
                <w:rFonts w:ascii="Arial Narrow" w:hAnsi="Arial Narrow" w:cs="Tahoma"/>
                <w:color w:val="000000" w:themeColor="text1"/>
                <w:sz w:val="16"/>
                <w:szCs w:val="16"/>
                <w:shd w:val="clear" w:color="auto" w:fill="FFFFFF"/>
              </w:rPr>
              <w:t xml:space="preserve">The Nuffield Early Language Intervention is an evidence-based oral language intervention for children in nursery and reception who show weakness in their oral language skills and who are therefore at risk of experiencing difficulty with reading. It is delivered over 30 weeks by teaching assistants in groups of 3-4 children. </w:t>
            </w:r>
          </w:p>
          <w:p w14:paraId="5F0CC530" w14:textId="77777777" w:rsidR="00305655" w:rsidRPr="0056345A" w:rsidRDefault="00305655" w:rsidP="00D04B89">
            <w:pPr>
              <w:spacing w:after="0"/>
              <w:rPr>
                <w:rFonts w:ascii="Arial Narrow" w:hAnsi="Arial Narrow" w:cs="Tahoma"/>
                <w:color w:val="000000" w:themeColor="text1"/>
                <w:sz w:val="16"/>
                <w:szCs w:val="16"/>
                <w:shd w:val="clear" w:color="auto" w:fill="FFFFFF"/>
              </w:rPr>
            </w:pPr>
          </w:p>
          <w:p w14:paraId="6AAA6561" w14:textId="77777777" w:rsidR="00305655" w:rsidRPr="0056345A" w:rsidRDefault="00305655" w:rsidP="00305655">
            <w:pPr>
              <w:shd w:val="clear" w:color="auto" w:fill="FFFFFF"/>
              <w:spacing w:line="240" w:lineRule="auto"/>
              <w:rPr>
                <w:rFonts w:ascii="Arial Narrow" w:hAnsi="Arial Narrow" w:cs="Tahoma"/>
                <w:color w:val="000000" w:themeColor="text1"/>
                <w:sz w:val="16"/>
                <w:szCs w:val="16"/>
              </w:rPr>
            </w:pPr>
            <w:r w:rsidRPr="0056345A">
              <w:rPr>
                <w:rFonts w:ascii="Arial Narrow" w:hAnsi="Arial Narrow" w:cs="Tahoma"/>
                <w:color w:val="000000" w:themeColor="text1"/>
                <w:sz w:val="16"/>
                <w:szCs w:val="16"/>
              </w:rPr>
              <w:t>After 30 weeks, the children who had received the intervention had improved expressive language skills, including the use of vocabulary and grammar. Their letter-sound knowledge and spelling also improved, indicating the foundations of phonics were in place. </w:t>
            </w:r>
          </w:p>
          <w:p w14:paraId="39F71276" w14:textId="0C9FBC9B" w:rsidR="00EF13EF" w:rsidRPr="0056345A" w:rsidRDefault="00AB6424" w:rsidP="00EF13EF">
            <w:pPr>
              <w:spacing w:after="0"/>
              <w:rPr>
                <w:rFonts w:ascii="Arial Narrow" w:hAnsi="Arial Narrow" w:cs="Tahoma"/>
                <w:sz w:val="16"/>
                <w:szCs w:val="16"/>
              </w:rPr>
            </w:pPr>
            <w:r w:rsidRPr="0056345A">
              <w:rPr>
                <w:rFonts w:ascii="Arial Narrow" w:hAnsi="Arial Narrow" w:cs="Tahoma"/>
                <w:sz w:val="16"/>
                <w:szCs w:val="16"/>
              </w:rPr>
              <w:t xml:space="preserve">There will be a higher proportion of teaching assistants across the </w:t>
            </w:r>
            <w:r w:rsidR="0035525D" w:rsidRPr="0056345A">
              <w:rPr>
                <w:rFonts w:ascii="Arial Narrow" w:hAnsi="Arial Narrow" w:cs="Tahoma"/>
                <w:sz w:val="16"/>
                <w:szCs w:val="16"/>
              </w:rPr>
              <w:t>school;</w:t>
            </w:r>
            <w:r w:rsidRPr="0056345A">
              <w:rPr>
                <w:rFonts w:ascii="Arial Narrow" w:hAnsi="Arial Narrow" w:cs="Tahoma"/>
                <w:sz w:val="16"/>
                <w:szCs w:val="16"/>
              </w:rPr>
              <w:t xml:space="preserve"> specifically in KS2 with each Year 3 and 4 classes having full time TA’s to ensure that interventions take place. </w:t>
            </w:r>
          </w:p>
          <w:p w14:paraId="2600228A" w14:textId="573D9559" w:rsidR="00305655" w:rsidRPr="0056345A" w:rsidRDefault="00305655" w:rsidP="00305655">
            <w:pPr>
              <w:shd w:val="clear" w:color="auto" w:fill="FFFFFF"/>
              <w:spacing w:line="240" w:lineRule="auto"/>
              <w:rPr>
                <w:rFonts w:ascii="Arial Narrow" w:hAnsi="Arial Narrow" w:cs="Tahoma"/>
                <w:color w:val="000000" w:themeColor="text1"/>
                <w:sz w:val="16"/>
                <w:szCs w:val="16"/>
              </w:rPr>
            </w:pPr>
            <w:r w:rsidRPr="0056345A">
              <w:rPr>
                <w:rFonts w:ascii="Arial Narrow" w:hAnsi="Arial Narrow" w:cs="Tahoma"/>
                <w:color w:val="000000" w:themeColor="text1"/>
                <w:sz w:val="16"/>
                <w:szCs w:val="16"/>
              </w:rPr>
              <w:t>After six months, the children in the intervention group had maintained their progress and actually outperformed the waiting control group on reading comprehension. </w:t>
            </w:r>
            <w:r w:rsidR="009939F4" w:rsidRPr="0056345A">
              <w:rPr>
                <w:rFonts w:ascii="Arial Narrow" w:hAnsi="Arial Narrow" w:cs="Tahoma"/>
                <w:color w:val="000000" w:themeColor="text1"/>
                <w:sz w:val="16"/>
                <w:szCs w:val="16"/>
              </w:rPr>
              <w:t xml:space="preserve">It is proven to raise attainment in reading by 4 months. </w:t>
            </w:r>
          </w:p>
          <w:p w14:paraId="1E3DB7F3" w14:textId="70C538EF" w:rsidR="009939F4" w:rsidRPr="0056345A" w:rsidRDefault="00376DDF" w:rsidP="00305655">
            <w:pPr>
              <w:shd w:val="clear" w:color="auto" w:fill="FFFFFF"/>
              <w:spacing w:line="240" w:lineRule="auto"/>
              <w:rPr>
                <w:rFonts w:ascii="Arial Narrow" w:hAnsi="Arial Narrow" w:cs="Tahoma"/>
                <w:color w:val="000000" w:themeColor="text1"/>
                <w:sz w:val="16"/>
                <w:szCs w:val="16"/>
              </w:rPr>
            </w:pPr>
            <w:r w:rsidRPr="0056345A">
              <w:rPr>
                <w:rFonts w:ascii="Arial Narrow" w:hAnsi="Arial Narrow" w:cs="Tahoma"/>
                <w:color w:val="000000" w:themeColor="text1"/>
                <w:sz w:val="16"/>
                <w:szCs w:val="16"/>
              </w:rPr>
              <w:t>Some of the pupils need</w:t>
            </w:r>
            <w:r w:rsidR="009939F4" w:rsidRPr="0056345A">
              <w:rPr>
                <w:rFonts w:ascii="Arial Narrow" w:hAnsi="Arial Narrow" w:cs="Tahoma"/>
                <w:color w:val="000000" w:themeColor="text1"/>
                <w:sz w:val="16"/>
                <w:szCs w:val="16"/>
              </w:rPr>
              <w:t xml:space="preserve"> targeted support to catch up especially if th</w:t>
            </w:r>
            <w:r w:rsidR="00AA53B8" w:rsidRPr="0056345A">
              <w:rPr>
                <w:rFonts w:ascii="Arial Narrow" w:hAnsi="Arial Narrow" w:cs="Tahoma"/>
                <w:color w:val="000000" w:themeColor="text1"/>
                <w:sz w:val="16"/>
                <w:szCs w:val="16"/>
              </w:rPr>
              <w:t xml:space="preserve">ey have not been to preschool. </w:t>
            </w:r>
          </w:p>
          <w:p w14:paraId="202353FD" w14:textId="0FCDA3AC" w:rsidR="00326C32" w:rsidRPr="0056345A" w:rsidRDefault="00305655" w:rsidP="00D04B89">
            <w:pPr>
              <w:spacing w:after="0"/>
              <w:rPr>
                <w:rFonts w:ascii="Arial Narrow" w:hAnsi="Arial Narrow" w:cs="Tahoma"/>
                <w:sz w:val="16"/>
                <w:szCs w:val="16"/>
              </w:rPr>
            </w:pPr>
            <w:r w:rsidRPr="0056345A">
              <w:rPr>
                <w:rFonts w:ascii="Arial Narrow" w:hAnsi="Arial Narrow" w:cs="Tahoma"/>
                <w:color w:val="000000" w:themeColor="text1"/>
                <w:sz w:val="16"/>
                <w:szCs w:val="16"/>
                <w:shd w:val="clear" w:color="auto" w:fill="FFFFFF"/>
              </w:rPr>
              <w:t> </w:t>
            </w:r>
          </w:p>
        </w:tc>
        <w:tc>
          <w:tcPr>
            <w:tcW w:w="1842" w:type="dxa"/>
            <w:gridSpan w:val="2"/>
            <w:tcMar>
              <w:top w:w="57" w:type="dxa"/>
              <w:bottom w:w="57" w:type="dxa"/>
            </w:tcMar>
          </w:tcPr>
          <w:p w14:paraId="0659CB35" w14:textId="274057BD" w:rsidR="00326C32" w:rsidRPr="0056345A" w:rsidRDefault="009939F4" w:rsidP="00D04B89">
            <w:pPr>
              <w:spacing w:after="0"/>
              <w:rPr>
                <w:rFonts w:ascii="Arial Narrow" w:hAnsi="Arial Narrow" w:cs="Tahoma"/>
                <w:sz w:val="16"/>
                <w:szCs w:val="16"/>
              </w:rPr>
            </w:pPr>
            <w:r w:rsidRPr="0056345A">
              <w:rPr>
                <w:rFonts w:ascii="Arial Narrow" w:hAnsi="Arial Narrow" w:cs="Tahoma"/>
                <w:sz w:val="16"/>
                <w:szCs w:val="16"/>
              </w:rPr>
              <w:t xml:space="preserve">Organise intervention and staffing so that it can be ran for 3 x20 mins a group.  </w:t>
            </w:r>
          </w:p>
        </w:tc>
        <w:tc>
          <w:tcPr>
            <w:tcW w:w="567" w:type="dxa"/>
          </w:tcPr>
          <w:p w14:paraId="3DD56FDE" w14:textId="6A72AA5A" w:rsidR="00326C32" w:rsidRPr="0056345A" w:rsidRDefault="009939F4" w:rsidP="00D04B89">
            <w:pPr>
              <w:spacing w:after="0"/>
              <w:rPr>
                <w:rFonts w:ascii="Arial Narrow" w:hAnsi="Arial Narrow" w:cs="Tahoma"/>
                <w:sz w:val="16"/>
                <w:szCs w:val="16"/>
              </w:rPr>
            </w:pPr>
            <w:r w:rsidRPr="0056345A">
              <w:rPr>
                <w:rFonts w:ascii="Arial Narrow" w:hAnsi="Arial Narrow" w:cs="Tahoma"/>
                <w:sz w:val="16"/>
                <w:szCs w:val="16"/>
              </w:rPr>
              <w:t>Reception class teachers and teaching assistants</w:t>
            </w:r>
          </w:p>
        </w:tc>
        <w:tc>
          <w:tcPr>
            <w:tcW w:w="7513" w:type="dxa"/>
            <w:gridSpan w:val="3"/>
          </w:tcPr>
          <w:p w14:paraId="32C881A7"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b/>
                <w:sz w:val="16"/>
                <w:szCs w:val="16"/>
              </w:rPr>
              <w:t>Jan 2017</w:t>
            </w:r>
            <w:r w:rsidRPr="0056345A">
              <w:rPr>
                <w:rFonts w:ascii="Arial Narrow" w:hAnsi="Arial Narrow" w:cs="Tahoma"/>
                <w:sz w:val="16"/>
                <w:szCs w:val="16"/>
              </w:rPr>
              <w:t xml:space="preserve"> – Any child who did not pass the Language Link screening on entry to Reception are partaking in high impact language intervention following the individual programmes within the package.  </w:t>
            </w:r>
          </w:p>
          <w:p w14:paraId="5122C18D"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sz w:val="16"/>
                <w:szCs w:val="16"/>
              </w:rPr>
              <w:t xml:space="preserve">A strong focus on oracy within the Reception class is linked to the teaching of English and through the use of Talk for Writing teaching. </w:t>
            </w:r>
          </w:p>
          <w:p w14:paraId="3D682EEA"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sz w:val="16"/>
                <w:szCs w:val="16"/>
              </w:rPr>
              <w:t xml:space="preserve">Of the 7 children targeted to not reach Age Related Standard in Speaking, none are PP.  88% of children are targeted to attain at least Age Related Expectations with 45% targeted to receive above Age Related Expectations. </w:t>
            </w:r>
          </w:p>
          <w:p w14:paraId="60DCA80A" w14:textId="77777777" w:rsidR="00395D05" w:rsidRPr="0056345A" w:rsidRDefault="00395D05" w:rsidP="00395D05">
            <w:pPr>
              <w:spacing w:after="0"/>
              <w:rPr>
                <w:rFonts w:ascii="Arial Narrow" w:hAnsi="Arial Narrow" w:cs="Tahoma"/>
                <w:sz w:val="16"/>
                <w:szCs w:val="16"/>
              </w:rPr>
            </w:pPr>
          </w:p>
          <w:p w14:paraId="0C276A18" w14:textId="77777777" w:rsidR="00395D05" w:rsidRPr="0056345A" w:rsidRDefault="00395D05" w:rsidP="00395D05">
            <w:pPr>
              <w:spacing w:after="0"/>
              <w:rPr>
                <w:rFonts w:ascii="Arial Narrow" w:hAnsi="Arial Narrow" w:cs="Tahoma"/>
                <w:b/>
                <w:sz w:val="16"/>
                <w:szCs w:val="16"/>
              </w:rPr>
            </w:pPr>
            <w:r w:rsidRPr="0056345A">
              <w:rPr>
                <w:rFonts w:ascii="Arial Narrow" w:hAnsi="Arial Narrow" w:cs="Tahoma"/>
                <w:b/>
                <w:sz w:val="16"/>
                <w:szCs w:val="16"/>
              </w:rPr>
              <w:t xml:space="preserve">April 2017 </w:t>
            </w:r>
          </w:p>
          <w:p w14:paraId="5F1DC1C1"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sz w:val="16"/>
                <w:szCs w:val="16"/>
              </w:rPr>
              <w:t xml:space="preserve">7 children did not pass the language link assessment in September.  6 have now passed (86%) as a result of high level intervention.  The one child who did not pass has severe delay with language skills and an EHC Plan in place. She is not PP. </w:t>
            </w:r>
          </w:p>
          <w:p w14:paraId="139EFB4F"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sz w:val="16"/>
                <w:szCs w:val="16"/>
              </w:rPr>
              <w:t>From looking at trends over the past three years it is evident that the high quality language intervention programme impacts significantly.</w:t>
            </w:r>
          </w:p>
          <w:p w14:paraId="551BB248" w14:textId="77777777" w:rsidR="00395D05" w:rsidRPr="0056345A" w:rsidRDefault="00395D05" w:rsidP="00395D05">
            <w:pPr>
              <w:spacing w:after="0"/>
              <w:rPr>
                <w:rFonts w:ascii="Arial Narrow" w:hAnsi="Arial Narrow" w:cs="Tahoma"/>
                <w:sz w:val="16"/>
                <w:szCs w:val="16"/>
              </w:rPr>
            </w:pPr>
          </w:p>
          <w:p w14:paraId="229350EB" w14:textId="77777777" w:rsidR="00395D05" w:rsidRPr="0056345A" w:rsidRDefault="00395D05" w:rsidP="00395D05">
            <w:pPr>
              <w:spacing w:after="0"/>
              <w:rPr>
                <w:rFonts w:ascii="Arial Narrow" w:hAnsi="Arial Narrow" w:cs="Tahoma"/>
                <w:sz w:val="16"/>
                <w:szCs w:val="16"/>
              </w:rPr>
            </w:pPr>
            <w:r w:rsidRPr="0056345A">
              <w:rPr>
                <w:rFonts w:ascii="Arial Narrow" w:hAnsi="Arial Narrow" w:cs="Tahoma"/>
                <w:sz w:val="16"/>
                <w:szCs w:val="16"/>
              </w:rPr>
              <w:t>For 2014-2015 – 10 children received language intervention (2 PP children)</w:t>
            </w:r>
          </w:p>
          <w:p w14:paraId="08941C45" w14:textId="77777777" w:rsidR="00395D05" w:rsidRPr="0056345A" w:rsidRDefault="00395D05" w:rsidP="00395D05">
            <w:pPr>
              <w:pStyle w:val="NoSpacing"/>
              <w:numPr>
                <w:ilvl w:val="0"/>
                <w:numId w:val="40"/>
              </w:numPr>
              <w:rPr>
                <w:rFonts w:ascii="Arial Narrow" w:hAnsi="Arial Narrow"/>
                <w:sz w:val="16"/>
                <w:szCs w:val="16"/>
              </w:rPr>
            </w:pPr>
            <w:r w:rsidRPr="0056345A">
              <w:rPr>
                <w:rFonts w:ascii="Arial Narrow" w:hAnsi="Arial Narrow"/>
                <w:sz w:val="16"/>
                <w:szCs w:val="16"/>
              </w:rPr>
              <w:t>Of the 9 children who did not pass initially, a total of 8 passed the retest later in the year, a percentage of 88.9%</w:t>
            </w:r>
          </w:p>
          <w:p w14:paraId="350D2ED3" w14:textId="77777777" w:rsidR="00395D05" w:rsidRPr="0056345A" w:rsidRDefault="00395D05" w:rsidP="00395D05">
            <w:pPr>
              <w:pStyle w:val="NoSpacing"/>
              <w:numPr>
                <w:ilvl w:val="0"/>
                <w:numId w:val="40"/>
              </w:numPr>
              <w:rPr>
                <w:rFonts w:ascii="Arial Narrow" w:hAnsi="Arial Narrow"/>
                <w:sz w:val="16"/>
                <w:szCs w:val="16"/>
              </w:rPr>
            </w:pPr>
            <w:r w:rsidRPr="0056345A">
              <w:rPr>
                <w:rFonts w:ascii="Arial Narrow" w:hAnsi="Arial Narrow"/>
                <w:sz w:val="16"/>
                <w:szCs w:val="16"/>
              </w:rPr>
              <w:t xml:space="preserve">Two of the 9 children were pupil premium children, one of these passed the retest (with a diagnosis of Autism) and the second did not. The second child now has intensive speech and language support from therapists. It is worth noting that from their entrance assessments in listening and attention, speaking and listening both of these children made rapid progress to the end of the year. </w:t>
            </w:r>
          </w:p>
          <w:p w14:paraId="55CA317D" w14:textId="77777777" w:rsidR="00395D05" w:rsidRPr="0056345A" w:rsidRDefault="00395D05" w:rsidP="00395D05">
            <w:pPr>
              <w:pStyle w:val="NoSpacing"/>
              <w:ind w:left="720"/>
              <w:rPr>
                <w:rFonts w:ascii="Arial Narrow" w:hAnsi="Arial Narrow"/>
                <w:sz w:val="16"/>
                <w:szCs w:val="16"/>
              </w:rPr>
            </w:pPr>
          </w:p>
          <w:p w14:paraId="48D96446" w14:textId="77777777" w:rsidR="00395D05" w:rsidRPr="0056345A" w:rsidRDefault="00395D05" w:rsidP="00395D05">
            <w:pPr>
              <w:pStyle w:val="NoSpacing"/>
              <w:rPr>
                <w:rFonts w:ascii="Arial Narrow" w:hAnsi="Arial Narrow"/>
                <w:sz w:val="16"/>
                <w:szCs w:val="16"/>
              </w:rPr>
            </w:pPr>
            <w:r w:rsidRPr="0056345A">
              <w:rPr>
                <w:rFonts w:ascii="Arial Narrow" w:hAnsi="Arial Narrow"/>
                <w:sz w:val="16"/>
                <w:szCs w:val="16"/>
              </w:rPr>
              <w:t>For 2015-2016 – 14 children received language intervention (4 PP children)</w:t>
            </w:r>
          </w:p>
          <w:p w14:paraId="56E89F6E" w14:textId="77777777" w:rsidR="00395D05" w:rsidRPr="0056345A" w:rsidRDefault="00395D05" w:rsidP="00395D05">
            <w:pPr>
              <w:pStyle w:val="NoSpacing"/>
              <w:numPr>
                <w:ilvl w:val="0"/>
                <w:numId w:val="40"/>
              </w:numPr>
              <w:rPr>
                <w:rFonts w:ascii="Arial Narrow" w:hAnsi="Arial Narrow"/>
                <w:sz w:val="16"/>
                <w:szCs w:val="16"/>
              </w:rPr>
            </w:pPr>
            <w:r w:rsidRPr="0056345A">
              <w:rPr>
                <w:rFonts w:ascii="Arial Narrow" w:hAnsi="Arial Narrow"/>
                <w:sz w:val="16"/>
                <w:szCs w:val="16"/>
              </w:rPr>
              <w:t xml:space="preserve">The one child who did not pass the initial test went on to make rapid progress and achieve an expected level in Listening and Attention, Understanding and Speaking.  </w:t>
            </w:r>
          </w:p>
          <w:p w14:paraId="5C083F5A" w14:textId="638C4F15" w:rsidR="0056345A" w:rsidRPr="0056345A" w:rsidRDefault="00395D05" w:rsidP="0056345A">
            <w:pPr>
              <w:pStyle w:val="NoSpacing"/>
              <w:numPr>
                <w:ilvl w:val="0"/>
                <w:numId w:val="40"/>
              </w:numPr>
              <w:rPr>
                <w:rFonts w:ascii="Arial Narrow" w:hAnsi="Arial Narrow"/>
                <w:sz w:val="16"/>
                <w:szCs w:val="16"/>
              </w:rPr>
            </w:pPr>
            <w:r w:rsidRPr="0056345A">
              <w:rPr>
                <w:rFonts w:ascii="Arial Narrow" w:hAnsi="Arial Narrow"/>
                <w:sz w:val="16"/>
                <w:szCs w:val="16"/>
              </w:rPr>
              <w:t>Of these 14 children, 12 achieved the expected standard in listening and attention, understanding and speaking at the end of the year.  A percentage of 85.7%</w:t>
            </w:r>
          </w:p>
          <w:p w14:paraId="6AFA9C53" w14:textId="77777777" w:rsidR="00395D05" w:rsidRPr="0056345A" w:rsidRDefault="00395D05" w:rsidP="00395D05">
            <w:pPr>
              <w:pStyle w:val="NoSpacing"/>
              <w:numPr>
                <w:ilvl w:val="0"/>
                <w:numId w:val="40"/>
              </w:numPr>
              <w:rPr>
                <w:rFonts w:ascii="Arial Narrow" w:hAnsi="Arial Narrow"/>
                <w:sz w:val="16"/>
                <w:szCs w:val="16"/>
              </w:rPr>
            </w:pPr>
            <w:r w:rsidRPr="0056345A">
              <w:rPr>
                <w:rFonts w:ascii="Arial Narrow" w:hAnsi="Arial Narrow"/>
                <w:sz w:val="16"/>
                <w:szCs w:val="16"/>
              </w:rPr>
              <w:t xml:space="preserve">Four of the 14 children were PP and three of these reached the expected standards in reading, writing and maths. The one child who did not continues to have intensive support for language development and had other contributing factors – suspected ADHD, lack of home support, no pre school education. </w:t>
            </w:r>
          </w:p>
          <w:p w14:paraId="068CA986" w14:textId="6A7584C8" w:rsidR="00080B5D" w:rsidRDefault="00080B5D" w:rsidP="00080B5D">
            <w:pPr>
              <w:spacing w:line="240" w:lineRule="auto"/>
              <w:rPr>
                <w:rFonts w:ascii="Arial Narrow" w:hAnsi="Arial Narrow" w:cs="Tahoma"/>
                <w:sz w:val="16"/>
                <w:szCs w:val="16"/>
              </w:rPr>
            </w:pPr>
            <w:r>
              <w:rPr>
                <w:rFonts w:ascii="Arial Narrow" w:hAnsi="Arial Narrow" w:cs="Tahoma"/>
                <w:sz w:val="16"/>
                <w:szCs w:val="16"/>
              </w:rPr>
              <w:t xml:space="preserve">Above predictions in Section 2 remain the same. </w:t>
            </w:r>
          </w:p>
          <w:p w14:paraId="3973DE2C" w14:textId="4CE41D1C" w:rsidR="00342E08" w:rsidRDefault="00342E08" w:rsidP="00080B5D">
            <w:pPr>
              <w:spacing w:line="240" w:lineRule="auto"/>
              <w:rPr>
                <w:rFonts w:ascii="Arial Narrow" w:hAnsi="Arial Narrow" w:cs="Tahoma"/>
                <w:sz w:val="16"/>
                <w:szCs w:val="16"/>
              </w:rPr>
            </w:pPr>
          </w:p>
          <w:p w14:paraId="663DA7E4" w14:textId="603FEDDC" w:rsidR="00342E08" w:rsidRDefault="00342E08" w:rsidP="00080B5D">
            <w:pPr>
              <w:spacing w:line="240" w:lineRule="auto"/>
              <w:rPr>
                <w:rFonts w:ascii="Arial Narrow" w:hAnsi="Arial Narrow" w:cs="Tahoma"/>
                <w:sz w:val="16"/>
                <w:szCs w:val="16"/>
              </w:rPr>
            </w:pPr>
          </w:p>
          <w:p w14:paraId="0F95085C" w14:textId="77777777" w:rsidR="00342E08" w:rsidRDefault="00342E08" w:rsidP="00080B5D">
            <w:pPr>
              <w:spacing w:line="240" w:lineRule="auto"/>
              <w:rPr>
                <w:rFonts w:ascii="Arial Narrow" w:hAnsi="Arial Narrow" w:cs="Tahoma"/>
                <w:sz w:val="16"/>
                <w:szCs w:val="16"/>
              </w:rPr>
            </w:pPr>
          </w:p>
          <w:p w14:paraId="0D31376E" w14:textId="77777777" w:rsidR="00342E08" w:rsidRDefault="00342E08" w:rsidP="00342E08">
            <w:pPr>
              <w:spacing w:line="240" w:lineRule="auto"/>
              <w:rPr>
                <w:rFonts w:ascii="Arial Narrow" w:hAnsi="Arial Narrow" w:cs="Tahoma"/>
                <w:b/>
                <w:sz w:val="18"/>
                <w:szCs w:val="16"/>
              </w:rPr>
            </w:pPr>
            <w:r>
              <w:rPr>
                <w:rFonts w:ascii="Arial Narrow" w:hAnsi="Arial Narrow" w:cs="Tahoma"/>
                <w:b/>
                <w:sz w:val="18"/>
                <w:szCs w:val="16"/>
              </w:rPr>
              <w:t>July 2017</w:t>
            </w:r>
          </w:p>
          <w:p w14:paraId="34283F1E" w14:textId="77777777" w:rsidR="00342E08" w:rsidRPr="00342E08" w:rsidRDefault="00342E08" w:rsidP="00342E08">
            <w:pPr>
              <w:spacing w:line="240" w:lineRule="auto"/>
              <w:rPr>
                <w:rFonts w:ascii="Arial Narrow" w:hAnsi="Arial Narrow" w:cs="Tahoma"/>
                <w:color w:val="E36C0A" w:themeColor="accent6" w:themeShade="BF"/>
                <w:sz w:val="18"/>
                <w:szCs w:val="16"/>
              </w:rPr>
            </w:pPr>
            <w:r w:rsidRPr="00342E08">
              <w:rPr>
                <w:rFonts w:ascii="Arial Narrow" w:hAnsi="Arial Narrow" w:cs="Tahoma"/>
                <w:color w:val="E36C0A" w:themeColor="accent6" w:themeShade="BF"/>
                <w:sz w:val="18"/>
                <w:szCs w:val="16"/>
              </w:rPr>
              <w:t xml:space="preserve">End of KS2 data shows high attaining PP children attained greater depth in reading, writing maths. (top 25% of the country for progress) </w:t>
            </w:r>
          </w:p>
          <w:p w14:paraId="68241FA2" w14:textId="77777777" w:rsidR="00342E08" w:rsidRPr="0056345A" w:rsidRDefault="00342E08" w:rsidP="00080B5D">
            <w:pPr>
              <w:spacing w:line="240" w:lineRule="auto"/>
              <w:rPr>
                <w:rFonts w:ascii="Arial Narrow" w:hAnsi="Arial Narrow" w:cs="Tahoma"/>
                <w:sz w:val="16"/>
                <w:szCs w:val="16"/>
              </w:rPr>
            </w:pPr>
          </w:p>
          <w:p w14:paraId="403179A8" w14:textId="6B89E96C" w:rsidR="00395D05" w:rsidRPr="0056345A" w:rsidRDefault="00395D05" w:rsidP="00D04B89">
            <w:pPr>
              <w:spacing w:after="0"/>
              <w:rPr>
                <w:rFonts w:ascii="Arial Narrow" w:hAnsi="Arial Narrow" w:cs="Tahoma"/>
                <w:sz w:val="16"/>
                <w:szCs w:val="16"/>
              </w:rPr>
            </w:pPr>
          </w:p>
        </w:tc>
      </w:tr>
      <w:tr w:rsidR="0056345A" w:rsidRPr="00326C32" w14:paraId="7BE773FF" w14:textId="77777777" w:rsidTr="00342E08">
        <w:trPr>
          <w:trHeight w:hRule="exact" w:val="5107"/>
        </w:trPr>
        <w:tc>
          <w:tcPr>
            <w:tcW w:w="1101" w:type="dxa"/>
            <w:tcMar>
              <w:top w:w="57" w:type="dxa"/>
              <w:bottom w:w="57" w:type="dxa"/>
            </w:tcMar>
          </w:tcPr>
          <w:p w14:paraId="4EAE071A" w14:textId="01D1423A" w:rsidR="00326C32" w:rsidRPr="0056345A" w:rsidRDefault="009939F4" w:rsidP="00D04B89">
            <w:pPr>
              <w:spacing w:after="0"/>
              <w:rPr>
                <w:rFonts w:ascii="Arial Narrow" w:hAnsi="Arial Narrow" w:cs="Tahoma"/>
                <w:sz w:val="16"/>
                <w:szCs w:val="16"/>
              </w:rPr>
            </w:pPr>
            <w:r w:rsidRPr="0056345A">
              <w:rPr>
                <w:rFonts w:ascii="Arial Narrow" w:hAnsi="Arial Narrow" w:cs="Tahoma"/>
                <w:sz w:val="16"/>
                <w:szCs w:val="16"/>
              </w:rPr>
              <w:t>Higher rates of progress across KS2 for high attaining pupil eligible for PP.</w:t>
            </w:r>
          </w:p>
        </w:tc>
        <w:tc>
          <w:tcPr>
            <w:tcW w:w="1417" w:type="dxa"/>
            <w:gridSpan w:val="2"/>
            <w:tcMar>
              <w:top w:w="57" w:type="dxa"/>
              <w:bottom w:w="57" w:type="dxa"/>
            </w:tcMar>
          </w:tcPr>
          <w:p w14:paraId="65B1EA31" w14:textId="2C04DD70" w:rsidR="00326C32" w:rsidRPr="0056345A" w:rsidRDefault="009939F4" w:rsidP="00D04B89">
            <w:pPr>
              <w:spacing w:after="0"/>
              <w:rPr>
                <w:rFonts w:ascii="Arial Narrow" w:hAnsi="Arial Narrow" w:cs="Tahoma"/>
                <w:sz w:val="16"/>
                <w:szCs w:val="16"/>
              </w:rPr>
            </w:pPr>
            <w:r w:rsidRPr="0056345A">
              <w:rPr>
                <w:rFonts w:ascii="Arial Narrow" w:hAnsi="Arial Narrow" w:cs="Tahoma"/>
                <w:sz w:val="16"/>
                <w:szCs w:val="16"/>
              </w:rPr>
              <w:t xml:space="preserve">Weekly small group sessions in reading, writing and maths for high attaining PP, who receive the grant, </w:t>
            </w:r>
            <w:r w:rsidR="00A265D7" w:rsidRPr="0056345A">
              <w:rPr>
                <w:rFonts w:ascii="Arial Narrow" w:hAnsi="Arial Narrow" w:cs="Tahoma"/>
                <w:sz w:val="16"/>
                <w:szCs w:val="16"/>
              </w:rPr>
              <w:t xml:space="preserve">in addition to standard lessons, in Years 3,4,5 and 6.  </w:t>
            </w:r>
            <w:r w:rsidRPr="0056345A">
              <w:rPr>
                <w:rFonts w:ascii="Arial Narrow" w:hAnsi="Arial Narrow" w:cs="Tahoma"/>
                <w:sz w:val="16"/>
                <w:szCs w:val="16"/>
              </w:rPr>
              <w:t xml:space="preserve">  </w:t>
            </w:r>
          </w:p>
          <w:p w14:paraId="757253B5" w14:textId="77777777" w:rsidR="004A252D" w:rsidRPr="0056345A" w:rsidRDefault="004A252D" w:rsidP="00D04B89">
            <w:pPr>
              <w:spacing w:after="0"/>
              <w:rPr>
                <w:rFonts w:ascii="Arial Narrow" w:hAnsi="Arial Narrow" w:cs="Tahoma"/>
                <w:sz w:val="16"/>
                <w:szCs w:val="16"/>
              </w:rPr>
            </w:pPr>
          </w:p>
          <w:p w14:paraId="352EFF15" w14:textId="77777777" w:rsidR="004A252D" w:rsidRPr="0056345A" w:rsidRDefault="004A252D" w:rsidP="00D04B89">
            <w:pPr>
              <w:spacing w:after="0"/>
              <w:rPr>
                <w:rFonts w:ascii="Arial Narrow" w:hAnsi="Arial Narrow" w:cs="Tahoma"/>
                <w:sz w:val="16"/>
                <w:szCs w:val="16"/>
              </w:rPr>
            </w:pPr>
            <w:r w:rsidRPr="0056345A">
              <w:rPr>
                <w:rFonts w:ascii="Arial Narrow" w:hAnsi="Arial Narrow" w:cs="Tahoma"/>
                <w:sz w:val="16"/>
                <w:szCs w:val="16"/>
              </w:rPr>
              <w:t>Daily reading session with class teacher 1-1 across KS2</w:t>
            </w:r>
          </w:p>
          <w:p w14:paraId="66FCA6E3" w14:textId="77777777" w:rsidR="00A265D7" w:rsidRPr="0056345A" w:rsidRDefault="00A265D7" w:rsidP="00D04B89">
            <w:pPr>
              <w:spacing w:after="0"/>
              <w:rPr>
                <w:rFonts w:ascii="Arial Narrow" w:hAnsi="Arial Narrow" w:cs="Tahoma"/>
                <w:sz w:val="16"/>
                <w:szCs w:val="16"/>
              </w:rPr>
            </w:pPr>
          </w:p>
          <w:p w14:paraId="05534126" w14:textId="059B3FA4" w:rsidR="00A265D7" w:rsidRPr="0056345A" w:rsidRDefault="00A265D7" w:rsidP="00D04B89">
            <w:pPr>
              <w:spacing w:after="0"/>
              <w:rPr>
                <w:rFonts w:ascii="Arial Narrow" w:hAnsi="Arial Narrow" w:cs="Tahoma"/>
                <w:sz w:val="16"/>
                <w:szCs w:val="16"/>
              </w:rPr>
            </w:pPr>
            <w:r w:rsidRPr="0056345A">
              <w:rPr>
                <w:rFonts w:ascii="Arial Narrow" w:hAnsi="Arial Narrow" w:cs="Tahoma"/>
                <w:sz w:val="16"/>
                <w:szCs w:val="16"/>
              </w:rPr>
              <w:t>Weekly tutoring sessions with an experienced teacher in reading, writing and maths.</w:t>
            </w:r>
          </w:p>
        </w:tc>
        <w:tc>
          <w:tcPr>
            <w:tcW w:w="3119" w:type="dxa"/>
            <w:gridSpan w:val="4"/>
            <w:tcMar>
              <w:top w:w="57" w:type="dxa"/>
              <w:bottom w:w="57" w:type="dxa"/>
            </w:tcMar>
          </w:tcPr>
          <w:p w14:paraId="47A6E5DB" w14:textId="77777777" w:rsidR="00326C32" w:rsidRPr="0056345A" w:rsidRDefault="009939F4" w:rsidP="00D04B89">
            <w:pPr>
              <w:spacing w:after="0"/>
              <w:rPr>
                <w:rFonts w:ascii="Arial Narrow" w:hAnsi="Arial Narrow" w:cs="Tahoma"/>
                <w:color w:val="000000" w:themeColor="text1"/>
                <w:sz w:val="16"/>
                <w:szCs w:val="16"/>
              </w:rPr>
            </w:pPr>
            <w:r w:rsidRPr="0056345A">
              <w:rPr>
                <w:rFonts w:ascii="Arial Narrow" w:hAnsi="Arial Narrow" w:cs="Tahoma"/>
                <w:color w:val="000000" w:themeColor="text1"/>
                <w:sz w:val="16"/>
                <w:szCs w:val="16"/>
              </w:rPr>
              <w:t xml:space="preserve">We will provide extra support in 1-2 and 1-4 tutoring sessions to maintain high attainment.  These sessions will take a maths focus to begin with before moving to Reading.  </w:t>
            </w:r>
          </w:p>
          <w:p w14:paraId="68CCEE14" w14:textId="77777777" w:rsidR="00AA53B8" w:rsidRPr="0056345A" w:rsidRDefault="00AA53B8" w:rsidP="00D04B89">
            <w:pPr>
              <w:spacing w:after="0"/>
              <w:rPr>
                <w:rFonts w:ascii="Arial Narrow" w:hAnsi="Arial Narrow" w:cs="Tahoma"/>
                <w:color w:val="000000" w:themeColor="text1"/>
                <w:sz w:val="16"/>
                <w:szCs w:val="16"/>
              </w:rPr>
            </w:pPr>
          </w:p>
          <w:p w14:paraId="633E130F" w14:textId="77777777" w:rsidR="00AB6424" w:rsidRPr="0056345A" w:rsidRDefault="00AA53B8" w:rsidP="00D04B89">
            <w:pPr>
              <w:spacing w:after="0"/>
              <w:rPr>
                <w:rFonts w:ascii="Arial Narrow" w:hAnsi="Arial Narrow" w:cs="Tahoma"/>
                <w:color w:val="000000" w:themeColor="text1"/>
                <w:sz w:val="16"/>
                <w:szCs w:val="16"/>
              </w:rPr>
            </w:pPr>
            <w:r w:rsidRPr="0056345A">
              <w:rPr>
                <w:rFonts w:ascii="Arial Narrow" w:hAnsi="Arial Narrow" w:cs="Tahoma"/>
                <w:color w:val="000000" w:themeColor="text1"/>
                <w:sz w:val="16"/>
                <w:szCs w:val="16"/>
              </w:rPr>
              <w:t>The staff member used is high qualified, shown to be effective, as discussed in reliable evidence sources such as Visible Learning by John Hattie and the EEF Toolkit.</w:t>
            </w:r>
          </w:p>
          <w:p w14:paraId="1ED0B1B9" w14:textId="77777777" w:rsidR="00AB6424" w:rsidRPr="0056345A" w:rsidRDefault="00AB6424" w:rsidP="00D04B89">
            <w:pPr>
              <w:spacing w:after="0"/>
              <w:rPr>
                <w:rFonts w:ascii="Arial Narrow" w:hAnsi="Arial Narrow" w:cs="Tahoma"/>
                <w:color w:val="000000" w:themeColor="text1"/>
                <w:sz w:val="16"/>
                <w:szCs w:val="16"/>
              </w:rPr>
            </w:pPr>
          </w:p>
          <w:p w14:paraId="473ECA9E" w14:textId="65ED7917" w:rsidR="00AB6424" w:rsidRPr="0056345A" w:rsidRDefault="00AB6424" w:rsidP="00AB6424">
            <w:pPr>
              <w:spacing w:after="0"/>
              <w:rPr>
                <w:rFonts w:ascii="Arial Narrow" w:hAnsi="Arial Narrow" w:cs="Tahoma"/>
                <w:color w:val="000000" w:themeColor="text1"/>
                <w:sz w:val="16"/>
                <w:szCs w:val="16"/>
              </w:rPr>
            </w:pPr>
            <w:r w:rsidRPr="0056345A">
              <w:rPr>
                <w:rFonts w:ascii="Arial Narrow" w:hAnsi="Arial Narrow" w:cs="Tahoma"/>
                <w:color w:val="000000" w:themeColor="text1"/>
                <w:sz w:val="16"/>
                <w:szCs w:val="16"/>
              </w:rPr>
              <w:t xml:space="preserve">There will be a higher proportion of teaching assistants across the </w:t>
            </w:r>
            <w:r w:rsidR="0035525D" w:rsidRPr="0056345A">
              <w:rPr>
                <w:rFonts w:ascii="Arial Narrow" w:hAnsi="Arial Narrow" w:cs="Tahoma"/>
                <w:color w:val="000000" w:themeColor="text1"/>
                <w:sz w:val="16"/>
                <w:szCs w:val="16"/>
              </w:rPr>
              <w:t>school;</w:t>
            </w:r>
            <w:r w:rsidRPr="0056345A">
              <w:rPr>
                <w:rFonts w:ascii="Arial Narrow" w:hAnsi="Arial Narrow" w:cs="Tahoma"/>
                <w:color w:val="000000" w:themeColor="text1"/>
                <w:sz w:val="16"/>
                <w:szCs w:val="16"/>
              </w:rPr>
              <w:t xml:space="preserve"> specifically in KS2 with each Year 3 and 4 classes having full time TA’s to ensure that interventions take place. </w:t>
            </w:r>
          </w:p>
          <w:p w14:paraId="1D883455" w14:textId="4EEFE305" w:rsidR="004A252D" w:rsidRPr="0056345A" w:rsidRDefault="00AA53B8" w:rsidP="00D04B89">
            <w:pPr>
              <w:spacing w:after="0"/>
              <w:rPr>
                <w:rFonts w:ascii="Arial Narrow" w:hAnsi="Arial Narrow" w:cs="Tahoma"/>
                <w:color w:val="000000" w:themeColor="text1"/>
                <w:sz w:val="16"/>
                <w:szCs w:val="16"/>
              </w:rPr>
            </w:pPr>
            <w:r w:rsidRPr="0056345A">
              <w:rPr>
                <w:rFonts w:ascii="Arial Narrow" w:hAnsi="Arial Narrow" w:cs="Tahoma"/>
                <w:color w:val="000000" w:themeColor="text1"/>
                <w:sz w:val="16"/>
                <w:szCs w:val="16"/>
              </w:rPr>
              <w:t xml:space="preserve"> </w:t>
            </w:r>
          </w:p>
          <w:p w14:paraId="65F6F3F8" w14:textId="0D4C5974" w:rsidR="004A252D" w:rsidRPr="0056345A" w:rsidRDefault="004A252D" w:rsidP="00D04B89">
            <w:pPr>
              <w:spacing w:after="0"/>
              <w:rPr>
                <w:rFonts w:ascii="Arial Narrow" w:hAnsi="Arial Narrow" w:cs="Tahoma"/>
                <w:color w:val="000000" w:themeColor="text1"/>
                <w:sz w:val="16"/>
                <w:szCs w:val="16"/>
              </w:rPr>
            </w:pPr>
            <w:r w:rsidRPr="0056345A">
              <w:rPr>
                <w:rFonts w:ascii="Arial Narrow" w:hAnsi="Arial Narrow" w:cs="Tahoma"/>
                <w:color w:val="000000" w:themeColor="text1"/>
                <w:sz w:val="16"/>
                <w:szCs w:val="16"/>
              </w:rPr>
              <w:t>Each child receiving the grant will read daily with the class teacher across the whole of KS2.</w:t>
            </w:r>
          </w:p>
        </w:tc>
        <w:tc>
          <w:tcPr>
            <w:tcW w:w="1842" w:type="dxa"/>
            <w:gridSpan w:val="2"/>
            <w:tcMar>
              <w:top w:w="57" w:type="dxa"/>
              <w:bottom w:w="57" w:type="dxa"/>
            </w:tcMar>
          </w:tcPr>
          <w:p w14:paraId="7AF57C65" w14:textId="77777777" w:rsidR="00326C32" w:rsidRPr="0056345A" w:rsidRDefault="00AA53B8" w:rsidP="00D04B89">
            <w:pPr>
              <w:spacing w:after="0"/>
              <w:rPr>
                <w:rFonts w:ascii="Arial Narrow" w:hAnsi="Arial Narrow" w:cs="Tahoma"/>
                <w:sz w:val="16"/>
                <w:szCs w:val="16"/>
              </w:rPr>
            </w:pPr>
            <w:r w:rsidRPr="0056345A">
              <w:rPr>
                <w:rFonts w:ascii="Arial Narrow" w:hAnsi="Arial Narrow" w:cs="Tahoma"/>
                <w:sz w:val="16"/>
                <w:szCs w:val="16"/>
              </w:rPr>
              <w:t>Extra teaching time and preparation time paid out of PP budget.</w:t>
            </w:r>
          </w:p>
          <w:p w14:paraId="6CB53940" w14:textId="77777777" w:rsidR="00AA53B8" w:rsidRPr="0056345A" w:rsidRDefault="00AA53B8" w:rsidP="00D04B89">
            <w:pPr>
              <w:spacing w:after="0"/>
              <w:rPr>
                <w:rFonts w:ascii="Arial Narrow" w:hAnsi="Arial Narrow" w:cs="Tahoma"/>
                <w:sz w:val="16"/>
                <w:szCs w:val="16"/>
              </w:rPr>
            </w:pPr>
          </w:p>
          <w:p w14:paraId="7F623200" w14:textId="77777777" w:rsidR="00AA53B8" w:rsidRPr="0056345A" w:rsidRDefault="00AA53B8" w:rsidP="00D04B89">
            <w:pPr>
              <w:spacing w:after="0"/>
              <w:rPr>
                <w:rFonts w:ascii="Arial Narrow" w:hAnsi="Arial Narrow" w:cs="Tahoma"/>
                <w:sz w:val="16"/>
                <w:szCs w:val="16"/>
              </w:rPr>
            </w:pPr>
            <w:r w:rsidRPr="0056345A">
              <w:rPr>
                <w:rFonts w:ascii="Arial Narrow" w:hAnsi="Arial Narrow" w:cs="Tahoma"/>
                <w:sz w:val="16"/>
                <w:szCs w:val="16"/>
              </w:rPr>
              <w:t>Impact overseen by deputy head and class teachers.</w:t>
            </w:r>
          </w:p>
          <w:p w14:paraId="2BEDF45E" w14:textId="77777777" w:rsidR="00AA53B8" w:rsidRPr="0056345A" w:rsidRDefault="00AA53B8" w:rsidP="00D04B89">
            <w:pPr>
              <w:spacing w:after="0"/>
              <w:rPr>
                <w:rFonts w:ascii="Arial Narrow" w:hAnsi="Arial Narrow" w:cs="Tahoma"/>
                <w:sz w:val="16"/>
                <w:szCs w:val="16"/>
              </w:rPr>
            </w:pPr>
          </w:p>
          <w:p w14:paraId="102C1342" w14:textId="77777777" w:rsidR="00AA53B8" w:rsidRPr="0056345A" w:rsidRDefault="00AA53B8" w:rsidP="00D04B89">
            <w:pPr>
              <w:spacing w:after="0"/>
              <w:rPr>
                <w:rFonts w:ascii="Arial Narrow" w:hAnsi="Arial Narrow" w:cs="Tahoma"/>
                <w:sz w:val="16"/>
                <w:szCs w:val="16"/>
              </w:rPr>
            </w:pPr>
            <w:r w:rsidRPr="0056345A">
              <w:rPr>
                <w:rFonts w:ascii="Arial Narrow" w:hAnsi="Arial Narrow" w:cs="Tahoma"/>
                <w:sz w:val="16"/>
                <w:szCs w:val="16"/>
              </w:rPr>
              <w:t>Engage with parents and pupils before intervention begins to address any concerns or questions.</w:t>
            </w:r>
          </w:p>
          <w:p w14:paraId="05EB7670" w14:textId="77777777" w:rsidR="00AA53B8" w:rsidRPr="0056345A" w:rsidRDefault="00AA53B8" w:rsidP="00D04B89">
            <w:pPr>
              <w:spacing w:after="0"/>
              <w:rPr>
                <w:rFonts w:ascii="Arial Narrow" w:hAnsi="Arial Narrow" w:cs="Tahoma"/>
                <w:sz w:val="16"/>
                <w:szCs w:val="16"/>
              </w:rPr>
            </w:pPr>
          </w:p>
          <w:p w14:paraId="4DFA4E87" w14:textId="6D573F67" w:rsidR="00AA53B8" w:rsidRPr="0056345A" w:rsidRDefault="00AA53B8" w:rsidP="00D04B89">
            <w:pPr>
              <w:spacing w:after="0"/>
              <w:rPr>
                <w:rFonts w:ascii="Arial Narrow" w:hAnsi="Arial Narrow" w:cs="Tahoma"/>
                <w:sz w:val="16"/>
                <w:szCs w:val="16"/>
              </w:rPr>
            </w:pPr>
            <w:r w:rsidRPr="0056345A">
              <w:rPr>
                <w:rFonts w:ascii="Arial Narrow" w:hAnsi="Arial Narrow" w:cs="Tahoma"/>
                <w:sz w:val="16"/>
                <w:szCs w:val="16"/>
              </w:rPr>
              <w:t>Provide transport for those children who require it to attend.</w:t>
            </w:r>
          </w:p>
        </w:tc>
        <w:tc>
          <w:tcPr>
            <w:tcW w:w="567" w:type="dxa"/>
          </w:tcPr>
          <w:p w14:paraId="16A37E4B" w14:textId="4728510C" w:rsidR="00326C32" w:rsidRPr="0056345A" w:rsidRDefault="00AA53B8" w:rsidP="00D04B89">
            <w:pPr>
              <w:spacing w:after="0"/>
              <w:rPr>
                <w:rFonts w:ascii="Arial Narrow" w:hAnsi="Arial Narrow" w:cs="Tahoma"/>
                <w:sz w:val="16"/>
                <w:szCs w:val="16"/>
              </w:rPr>
            </w:pPr>
            <w:r w:rsidRPr="0056345A">
              <w:rPr>
                <w:rFonts w:ascii="Arial Narrow" w:hAnsi="Arial Narrow" w:cs="Tahoma"/>
                <w:sz w:val="16"/>
                <w:szCs w:val="16"/>
              </w:rPr>
              <w:t>Deputy Head</w:t>
            </w:r>
          </w:p>
        </w:tc>
        <w:tc>
          <w:tcPr>
            <w:tcW w:w="7513" w:type="dxa"/>
            <w:gridSpan w:val="3"/>
          </w:tcPr>
          <w:p w14:paraId="3E83A0A0" w14:textId="2949E99F" w:rsidR="00326C32" w:rsidRPr="0056345A" w:rsidRDefault="008B7A16" w:rsidP="00D04B89">
            <w:pPr>
              <w:spacing w:after="0"/>
              <w:rPr>
                <w:rFonts w:ascii="Arial Narrow" w:hAnsi="Arial Narrow" w:cs="Tahoma"/>
                <w:sz w:val="16"/>
                <w:szCs w:val="16"/>
              </w:rPr>
            </w:pPr>
            <w:r w:rsidRPr="0056345A">
              <w:rPr>
                <w:rFonts w:ascii="Arial Narrow" w:hAnsi="Arial Narrow" w:cs="Tahoma"/>
                <w:sz w:val="16"/>
                <w:szCs w:val="16"/>
              </w:rPr>
              <w:t>Jan 2017</w:t>
            </w:r>
          </w:p>
          <w:p w14:paraId="5B7D03D0" w14:textId="613C0152" w:rsidR="008B7A16" w:rsidRPr="0056345A" w:rsidRDefault="008B7A16" w:rsidP="008B7A16">
            <w:pPr>
              <w:spacing w:after="0"/>
              <w:rPr>
                <w:rFonts w:ascii="Arial Narrow" w:hAnsi="Arial Narrow" w:cs="Tahoma"/>
                <w:sz w:val="16"/>
                <w:szCs w:val="16"/>
              </w:rPr>
            </w:pPr>
            <w:r w:rsidRPr="0056345A">
              <w:rPr>
                <w:rFonts w:ascii="Arial Narrow" w:hAnsi="Arial Narrow" w:cs="Tahoma"/>
                <w:sz w:val="16"/>
                <w:szCs w:val="16"/>
              </w:rPr>
              <w:t xml:space="preserve">Using the STAR assessment standardised score we can determine that the PP children are making better rates of progress in maths compared to non PP children.  At the end of KS2 in Term 2 the PP children are making more progress (using STAR assessment data) than non PP children. </w:t>
            </w:r>
          </w:p>
          <w:p w14:paraId="66082338" w14:textId="77777777" w:rsidR="008B7A16" w:rsidRPr="0056345A" w:rsidRDefault="008B7A16" w:rsidP="008B7A16">
            <w:pPr>
              <w:spacing w:after="0"/>
              <w:rPr>
                <w:rFonts w:ascii="Arial Narrow" w:hAnsi="Arial Narrow" w:cs="Tahoma"/>
                <w:sz w:val="16"/>
                <w:szCs w:val="16"/>
              </w:rPr>
            </w:pPr>
            <w:r w:rsidRPr="0056345A">
              <w:rPr>
                <w:rFonts w:ascii="Arial Narrow" w:hAnsi="Arial Narrow" w:cs="Tahoma"/>
                <w:sz w:val="16"/>
                <w:szCs w:val="16"/>
              </w:rPr>
              <w:t xml:space="preserve">Within the Year 5 classes there is a more significant gap in the attainment of the PP children against non PP and this is being addressed through intervention and specific support.  These children are also making a slower rate of progress in maths.  In Year 3 and 4 the attainment gap using the STAR assessment data is marginal and progress for all PP children is better for non PP children in all classes except one.  For this specific class there is a significant overlap of children who receive the grant but who are also on the SEND register for specific learning needs. </w:t>
            </w:r>
          </w:p>
          <w:p w14:paraId="560B88CB" w14:textId="77777777" w:rsidR="008B7A16" w:rsidRPr="0056345A" w:rsidRDefault="008B7A16" w:rsidP="00D04B89">
            <w:pPr>
              <w:spacing w:after="0"/>
              <w:rPr>
                <w:rFonts w:ascii="Arial Narrow" w:hAnsi="Arial Narrow" w:cs="Tahoma"/>
                <w:sz w:val="16"/>
                <w:szCs w:val="16"/>
              </w:rPr>
            </w:pPr>
          </w:p>
          <w:p w14:paraId="73ED7E5D" w14:textId="77777777" w:rsidR="008B7A16" w:rsidRPr="0056345A" w:rsidRDefault="008B7A16" w:rsidP="00D04B89">
            <w:pPr>
              <w:spacing w:after="0"/>
              <w:rPr>
                <w:rFonts w:ascii="Arial Narrow" w:hAnsi="Arial Narrow" w:cs="Tahoma"/>
                <w:sz w:val="16"/>
                <w:szCs w:val="16"/>
              </w:rPr>
            </w:pPr>
            <w:r w:rsidRPr="0056345A">
              <w:rPr>
                <w:rFonts w:ascii="Arial Narrow" w:hAnsi="Arial Narrow" w:cs="Tahoma"/>
                <w:sz w:val="16"/>
                <w:szCs w:val="16"/>
              </w:rPr>
              <w:t xml:space="preserve">The impact of the after school maths tutoring for PP children is significant.  There is now no attainment gap in maths between these children and non PP children when using the standardised scores from STAR assessment. </w:t>
            </w:r>
          </w:p>
          <w:p w14:paraId="60428136" w14:textId="77777777" w:rsidR="008B7A16" w:rsidRPr="0056345A" w:rsidRDefault="008B7A16" w:rsidP="00D04B89">
            <w:pPr>
              <w:spacing w:after="0"/>
              <w:rPr>
                <w:rFonts w:ascii="Arial Narrow" w:hAnsi="Arial Narrow" w:cs="Tahoma"/>
                <w:sz w:val="16"/>
                <w:szCs w:val="16"/>
              </w:rPr>
            </w:pPr>
            <w:r w:rsidRPr="0056345A">
              <w:rPr>
                <w:rFonts w:ascii="Arial Narrow" w:hAnsi="Arial Narrow" w:cs="Tahoma"/>
                <w:sz w:val="16"/>
                <w:szCs w:val="16"/>
              </w:rPr>
              <w:t>PP children – Term 1 102.3 Term 3 111.9</w:t>
            </w:r>
          </w:p>
          <w:p w14:paraId="7D698857" w14:textId="3C5673CD" w:rsidR="008B7A16" w:rsidRDefault="008B7A16" w:rsidP="00D04B89">
            <w:pPr>
              <w:spacing w:after="0"/>
              <w:rPr>
                <w:rFonts w:ascii="Arial Narrow" w:hAnsi="Arial Narrow" w:cs="Tahoma"/>
                <w:sz w:val="16"/>
                <w:szCs w:val="16"/>
              </w:rPr>
            </w:pPr>
            <w:r w:rsidRPr="0056345A">
              <w:rPr>
                <w:rFonts w:ascii="Arial Narrow" w:hAnsi="Arial Narrow" w:cs="Tahoma"/>
                <w:sz w:val="16"/>
                <w:szCs w:val="16"/>
              </w:rPr>
              <w:t>Non PP children – Term 1 108.8 Term 3 111.8</w:t>
            </w:r>
          </w:p>
          <w:p w14:paraId="5BA54155" w14:textId="6AB5D5F4" w:rsidR="0056345A" w:rsidRDefault="0056345A" w:rsidP="00D04B89">
            <w:pPr>
              <w:spacing w:after="0"/>
              <w:rPr>
                <w:rFonts w:ascii="Arial Narrow" w:hAnsi="Arial Narrow" w:cs="Tahoma"/>
                <w:sz w:val="16"/>
                <w:szCs w:val="16"/>
              </w:rPr>
            </w:pPr>
          </w:p>
          <w:p w14:paraId="5CDDE28E" w14:textId="5F237ABC" w:rsidR="0056345A" w:rsidRDefault="0056345A" w:rsidP="00D04B89">
            <w:pPr>
              <w:spacing w:after="0"/>
              <w:rPr>
                <w:rFonts w:ascii="Arial Narrow" w:hAnsi="Arial Narrow" w:cs="Tahoma"/>
                <w:sz w:val="16"/>
                <w:szCs w:val="16"/>
              </w:rPr>
            </w:pPr>
            <w:r>
              <w:rPr>
                <w:rFonts w:ascii="Arial Narrow" w:hAnsi="Arial Narrow" w:cs="Tahoma"/>
                <w:sz w:val="16"/>
                <w:szCs w:val="16"/>
              </w:rPr>
              <w:t>April 2017</w:t>
            </w:r>
          </w:p>
          <w:p w14:paraId="2FFBA392" w14:textId="77777777" w:rsidR="00080B5D" w:rsidRPr="0056345A" w:rsidRDefault="00080B5D" w:rsidP="00080B5D">
            <w:pPr>
              <w:spacing w:line="240" w:lineRule="auto"/>
              <w:rPr>
                <w:rFonts w:ascii="Arial Narrow" w:hAnsi="Arial Narrow" w:cs="Tahoma"/>
                <w:sz w:val="16"/>
                <w:szCs w:val="16"/>
              </w:rPr>
            </w:pPr>
            <w:r>
              <w:rPr>
                <w:rFonts w:ascii="Arial Narrow" w:hAnsi="Arial Narrow" w:cs="Tahoma"/>
                <w:sz w:val="16"/>
                <w:szCs w:val="16"/>
              </w:rPr>
              <w:t xml:space="preserve">Above predictions in Section 2 remain the same. </w:t>
            </w:r>
          </w:p>
          <w:p w14:paraId="71DD214E" w14:textId="77777777" w:rsidR="00342E08" w:rsidRDefault="00342E08" w:rsidP="00342E08">
            <w:pPr>
              <w:spacing w:line="240" w:lineRule="auto"/>
              <w:rPr>
                <w:rFonts w:ascii="Arial Narrow" w:hAnsi="Arial Narrow" w:cs="Tahoma"/>
                <w:b/>
                <w:sz w:val="18"/>
                <w:szCs w:val="16"/>
              </w:rPr>
            </w:pPr>
            <w:r>
              <w:rPr>
                <w:rFonts w:ascii="Arial Narrow" w:hAnsi="Arial Narrow" w:cs="Tahoma"/>
                <w:b/>
                <w:sz w:val="18"/>
                <w:szCs w:val="16"/>
              </w:rPr>
              <w:t>July 2017</w:t>
            </w:r>
          </w:p>
          <w:p w14:paraId="4B53B22F" w14:textId="77777777" w:rsidR="00342E08" w:rsidRPr="00342E08" w:rsidRDefault="00342E08" w:rsidP="00342E08">
            <w:pPr>
              <w:spacing w:line="240" w:lineRule="auto"/>
              <w:rPr>
                <w:rFonts w:ascii="Arial Narrow" w:hAnsi="Arial Narrow" w:cs="Tahoma"/>
                <w:color w:val="E36C0A" w:themeColor="accent6" w:themeShade="BF"/>
                <w:sz w:val="18"/>
                <w:szCs w:val="16"/>
              </w:rPr>
            </w:pPr>
            <w:r w:rsidRPr="00342E08">
              <w:rPr>
                <w:rFonts w:ascii="Arial Narrow" w:hAnsi="Arial Narrow" w:cs="Tahoma"/>
                <w:color w:val="E36C0A" w:themeColor="accent6" w:themeShade="BF"/>
                <w:sz w:val="18"/>
                <w:szCs w:val="16"/>
              </w:rPr>
              <w:t xml:space="preserve">End of KS2 data shows high attaining PP children attained greater depth in reading, writing maths. (top 25% of the country for progress) </w:t>
            </w:r>
          </w:p>
          <w:p w14:paraId="55138674" w14:textId="77777777" w:rsidR="000F185E" w:rsidRDefault="000F185E" w:rsidP="00D04B89">
            <w:pPr>
              <w:spacing w:after="0"/>
              <w:rPr>
                <w:rFonts w:ascii="Arial Narrow" w:hAnsi="Arial Narrow" w:cs="Tahoma"/>
                <w:sz w:val="16"/>
                <w:szCs w:val="16"/>
              </w:rPr>
            </w:pPr>
          </w:p>
          <w:p w14:paraId="59DC0E6F" w14:textId="77777777" w:rsidR="007F3B08" w:rsidRPr="0056345A" w:rsidRDefault="007F3B08" w:rsidP="00D04B89">
            <w:pPr>
              <w:spacing w:after="0"/>
              <w:rPr>
                <w:rFonts w:ascii="Arial Narrow" w:hAnsi="Arial Narrow" w:cs="Tahoma"/>
                <w:sz w:val="16"/>
                <w:szCs w:val="16"/>
              </w:rPr>
            </w:pPr>
          </w:p>
          <w:p w14:paraId="1930B048" w14:textId="7652C452" w:rsidR="008B7A16" w:rsidRPr="0056345A" w:rsidRDefault="008B7A16" w:rsidP="00D04B89">
            <w:pPr>
              <w:spacing w:after="0"/>
              <w:rPr>
                <w:rFonts w:ascii="Arial Narrow" w:hAnsi="Arial Narrow" w:cs="Tahoma"/>
                <w:sz w:val="16"/>
                <w:szCs w:val="16"/>
              </w:rPr>
            </w:pPr>
          </w:p>
        </w:tc>
      </w:tr>
      <w:tr w:rsidR="0056345A" w:rsidRPr="00326C32" w14:paraId="011238D7" w14:textId="77777777" w:rsidTr="00342E08">
        <w:trPr>
          <w:trHeight w:hRule="exact" w:val="10126"/>
        </w:trPr>
        <w:tc>
          <w:tcPr>
            <w:tcW w:w="1101" w:type="dxa"/>
            <w:tcMar>
              <w:top w:w="57" w:type="dxa"/>
              <w:bottom w:w="57" w:type="dxa"/>
            </w:tcMar>
          </w:tcPr>
          <w:p w14:paraId="03BB40B5" w14:textId="54A06E36" w:rsidR="000B107E" w:rsidRPr="009939F4" w:rsidRDefault="004A252D" w:rsidP="00D04B89">
            <w:pPr>
              <w:spacing w:after="0"/>
              <w:rPr>
                <w:rFonts w:cs="Arial"/>
                <w:sz w:val="16"/>
                <w:szCs w:val="16"/>
              </w:rPr>
            </w:pPr>
            <w:r w:rsidRPr="00305655">
              <w:rPr>
                <w:rFonts w:ascii="Times New Roman" w:hAnsi="Times New Roman"/>
                <w:sz w:val="16"/>
                <w:szCs w:val="16"/>
              </w:rPr>
              <w:t>C   Improve the attainment for pupils eligible for PP in reading and maths at the end of KS1.</w:t>
            </w:r>
          </w:p>
        </w:tc>
        <w:tc>
          <w:tcPr>
            <w:tcW w:w="1417" w:type="dxa"/>
            <w:gridSpan w:val="2"/>
            <w:tcMar>
              <w:top w:w="57" w:type="dxa"/>
              <w:bottom w:w="57" w:type="dxa"/>
            </w:tcMar>
          </w:tcPr>
          <w:p w14:paraId="5A015E6B" w14:textId="16A82973" w:rsidR="000B107E" w:rsidRPr="006D709A" w:rsidRDefault="004A252D" w:rsidP="004A252D">
            <w:pPr>
              <w:pStyle w:val="ListParagraph"/>
              <w:numPr>
                <w:ilvl w:val="1"/>
                <w:numId w:val="39"/>
              </w:numPr>
              <w:spacing w:after="0"/>
              <w:rPr>
                <w:rFonts w:ascii="Tahoma" w:hAnsi="Tahoma" w:cs="Tahoma"/>
                <w:sz w:val="16"/>
                <w:szCs w:val="16"/>
              </w:rPr>
            </w:pPr>
            <w:r w:rsidRPr="006D709A">
              <w:rPr>
                <w:rFonts w:ascii="Tahoma" w:hAnsi="Tahoma" w:cs="Tahoma"/>
                <w:sz w:val="16"/>
                <w:szCs w:val="16"/>
              </w:rPr>
              <w:t xml:space="preserve">Reading </w:t>
            </w:r>
            <w:r w:rsidR="0035525D" w:rsidRPr="006D709A">
              <w:rPr>
                <w:rFonts w:ascii="Tahoma" w:hAnsi="Tahoma" w:cs="Tahoma"/>
                <w:sz w:val="16"/>
                <w:szCs w:val="16"/>
              </w:rPr>
              <w:t>every day</w:t>
            </w:r>
            <w:r w:rsidRPr="006D709A">
              <w:rPr>
                <w:rFonts w:ascii="Tahoma" w:hAnsi="Tahoma" w:cs="Tahoma"/>
                <w:sz w:val="16"/>
                <w:szCs w:val="16"/>
              </w:rPr>
              <w:t xml:space="preserve"> for each child in EYFS, Year 1 and Year 2. </w:t>
            </w:r>
          </w:p>
          <w:p w14:paraId="291148F7" w14:textId="77777777" w:rsidR="004A252D" w:rsidRPr="006D709A" w:rsidRDefault="004A252D" w:rsidP="004A252D">
            <w:pPr>
              <w:pStyle w:val="ListParagraph"/>
              <w:numPr>
                <w:ilvl w:val="0"/>
                <w:numId w:val="0"/>
              </w:numPr>
              <w:spacing w:after="0"/>
              <w:ind w:left="360"/>
              <w:rPr>
                <w:rFonts w:ascii="Tahoma" w:hAnsi="Tahoma" w:cs="Tahoma"/>
                <w:sz w:val="16"/>
                <w:szCs w:val="16"/>
              </w:rPr>
            </w:pPr>
          </w:p>
          <w:p w14:paraId="1729075F" w14:textId="77777777" w:rsidR="004A252D" w:rsidRPr="006D709A" w:rsidRDefault="004A252D" w:rsidP="004A252D">
            <w:pPr>
              <w:spacing w:after="0"/>
              <w:rPr>
                <w:rFonts w:ascii="Tahoma" w:hAnsi="Tahoma" w:cs="Tahoma"/>
                <w:sz w:val="16"/>
                <w:szCs w:val="16"/>
              </w:rPr>
            </w:pPr>
          </w:p>
          <w:p w14:paraId="0A273737" w14:textId="4D6858B2" w:rsidR="004A252D" w:rsidRPr="006D709A" w:rsidRDefault="004A252D" w:rsidP="004A252D">
            <w:pPr>
              <w:spacing w:after="0"/>
              <w:rPr>
                <w:rFonts w:ascii="Tahoma" w:hAnsi="Tahoma" w:cs="Tahoma"/>
                <w:sz w:val="16"/>
                <w:szCs w:val="16"/>
              </w:rPr>
            </w:pPr>
            <w:r w:rsidRPr="006D709A">
              <w:rPr>
                <w:rFonts w:ascii="Tahoma" w:hAnsi="Tahoma" w:cs="Tahoma"/>
                <w:sz w:val="16"/>
                <w:szCs w:val="16"/>
              </w:rPr>
              <w:t>Additional phonics sessions 3 times a week for all children receiving the grant.  (in groups no larger than 1-4)</w:t>
            </w:r>
          </w:p>
          <w:p w14:paraId="738D3647" w14:textId="77777777" w:rsidR="004A252D" w:rsidRPr="006D709A" w:rsidRDefault="004A252D" w:rsidP="004A252D">
            <w:pPr>
              <w:spacing w:after="0"/>
              <w:rPr>
                <w:rFonts w:ascii="Tahoma" w:hAnsi="Tahoma" w:cs="Tahoma"/>
                <w:sz w:val="16"/>
                <w:szCs w:val="16"/>
              </w:rPr>
            </w:pPr>
          </w:p>
          <w:p w14:paraId="0B684585" w14:textId="45F00952" w:rsidR="004A252D" w:rsidRPr="006D709A" w:rsidRDefault="0035525D" w:rsidP="004A252D">
            <w:pPr>
              <w:spacing w:after="0"/>
              <w:rPr>
                <w:rFonts w:ascii="Tahoma" w:hAnsi="Tahoma" w:cs="Tahoma"/>
                <w:sz w:val="16"/>
                <w:szCs w:val="16"/>
              </w:rPr>
            </w:pPr>
            <w:r w:rsidRPr="006D709A">
              <w:rPr>
                <w:rFonts w:ascii="Tahoma" w:hAnsi="Tahoma" w:cs="Tahoma"/>
                <w:sz w:val="16"/>
                <w:szCs w:val="16"/>
              </w:rPr>
              <w:t>Additional</w:t>
            </w:r>
            <w:r w:rsidR="004A252D" w:rsidRPr="006D709A">
              <w:rPr>
                <w:rFonts w:ascii="Tahoma" w:hAnsi="Tahoma" w:cs="Tahoma"/>
                <w:sz w:val="16"/>
                <w:szCs w:val="16"/>
              </w:rPr>
              <w:t xml:space="preserve"> maths learning for EYFS, Year 1 and 2 for children receiving the grant. (in groups no larger than 1-4)</w:t>
            </w:r>
          </w:p>
          <w:p w14:paraId="41AE1FAB" w14:textId="760286FC" w:rsidR="004A252D" w:rsidRPr="006D709A" w:rsidRDefault="004A252D" w:rsidP="004A252D">
            <w:pPr>
              <w:pStyle w:val="ListParagraph"/>
              <w:numPr>
                <w:ilvl w:val="0"/>
                <w:numId w:val="0"/>
              </w:numPr>
              <w:spacing w:after="0"/>
              <w:ind w:left="360"/>
              <w:rPr>
                <w:rFonts w:ascii="Tahoma" w:hAnsi="Tahoma" w:cs="Tahoma"/>
                <w:sz w:val="16"/>
                <w:szCs w:val="16"/>
              </w:rPr>
            </w:pPr>
          </w:p>
        </w:tc>
        <w:tc>
          <w:tcPr>
            <w:tcW w:w="3119" w:type="dxa"/>
            <w:gridSpan w:val="4"/>
            <w:tcMar>
              <w:top w:w="57" w:type="dxa"/>
              <w:bottom w:w="57" w:type="dxa"/>
            </w:tcMar>
          </w:tcPr>
          <w:p w14:paraId="3A9DD1B1" w14:textId="77777777" w:rsidR="004A252D" w:rsidRPr="006D709A" w:rsidRDefault="004A252D" w:rsidP="00D04B89">
            <w:pPr>
              <w:spacing w:after="0"/>
              <w:rPr>
                <w:rFonts w:ascii="Tahoma" w:hAnsi="Tahoma" w:cs="Tahoma"/>
                <w:color w:val="000000" w:themeColor="text1"/>
                <w:sz w:val="16"/>
                <w:szCs w:val="16"/>
                <w:shd w:val="clear" w:color="auto" w:fill="FFFFFF"/>
              </w:rPr>
            </w:pPr>
            <w:r w:rsidRPr="006D709A">
              <w:rPr>
                <w:rFonts w:ascii="Tahoma" w:hAnsi="Tahoma" w:cs="Tahoma"/>
                <w:color w:val="000000" w:themeColor="text1"/>
                <w:sz w:val="16"/>
                <w:szCs w:val="16"/>
                <w:shd w:val="clear" w:color="auto" w:fill="FFFFFF"/>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Teaching</w:t>
            </w:r>
            <w:r w:rsidRPr="006D709A">
              <w:rPr>
                <w:rFonts w:ascii="Tahoma" w:hAnsi="Tahoma" w:cs="Tahoma"/>
                <w:color w:val="000000" w:themeColor="text1"/>
                <w:sz w:val="27"/>
                <w:szCs w:val="27"/>
                <w:shd w:val="clear" w:color="auto" w:fill="FFFFFF"/>
              </w:rPr>
              <w:t xml:space="preserve"> </w:t>
            </w:r>
            <w:r w:rsidRPr="006D709A">
              <w:rPr>
                <w:rFonts w:ascii="Tahoma" w:hAnsi="Tahoma" w:cs="Tahoma"/>
                <w:color w:val="000000" w:themeColor="text1"/>
                <w:sz w:val="16"/>
                <w:szCs w:val="16"/>
                <w:shd w:val="clear" w:color="auto" w:fill="FFFFFF"/>
              </w:rPr>
              <w:t>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p w14:paraId="487FF3A1" w14:textId="77777777" w:rsidR="004A252D" w:rsidRPr="006D709A" w:rsidRDefault="004A252D" w:rsidP="00D04B89">
            <w:pPr>
              <w:spacing w:after="0"/>
              <w:rPr>
                <w:rFonts w:ascii="Tahoma" w:hAnsi="Tahoma" w:cs="Tahoma"/>
                <w:color w:val="000000" w:themeColor="text1"/>
                <w:sz w:val="16"/>
                <w:szCs w:val="16"/>
                <w:shd w:val="clear" w:color="auto" w:fill="FFFFFF"/>
              </w:rPr>
            </w:pPr>
          </w:p>
          <w:p w14:paraId="1837857C" w14:textId="77777777" w:rsidR="000B107E" w:rsidRDefault="004A252D" w:rsidP="00D04B89">
            <w:pPr>
              <w:spacing w:after="0"/>
              <w:rPr>
                <w:rFonts w:ascii="Tahoma" w:hAnsi="Tahoma" w:cs="Tahoma"/>
                <w:color w:val="000000" w:themeColor="text1"/>
                <w:sz w:val="16"/>
                <w:szCs w:val="16"/>
                <w:shd w:val="clear" w:color="auto" w:fill="FFFFFF"/>
              </w:rPr>
            </w:pPr>
            <w:r w:rsidRPr="006D709A">
              <w:rPr>
                <w:rFonts w:ascii="Tahoma" w:hAnsi="Tahoma" w:cs="Tahoma"/>
                <w:color w:val="000000" w:themeColor="text1"/>
                <w:sz w:val="16"/>
                <w:szCs w:val="16"/>
                <w:shd w:val="clear" w:color="auto" w:fill="FFFFFF"/>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w:t>
            </w:r>
            <w:r w:rsidRPr="006D709A">
              <w:rPr>
                <w:rFonts w:ascii="Tahoma" w:hAnsi="Tahoma" w:cs="Tahoma"/>
                <w:color w:val="000000" w:themeColor="text1"/>
                <w:sz w:val="27"/>
                <w:szCs w:val="27"/>
                <w:shd w:val="clear" w:color="auto" w:fill="FFFFFF"/>
              </w:rPr>
              <w:t xml:space="preserve"> </w:t>
            </w:r>
            <w:r w:rsidRPr="006D709A">
              <w:rPr>
                <w:rFonts w:ascii="Tahoma" w:hAnsi="Tahoma" w:cs="Tahoma"/>
                <w:color w:val="000000" w:themeColor="text1"/>
                <w:sz w:val="16"/>
                <w:szCs w:val="16"/>
                <w:shd w:val="clear" w:color="auto" w:fill="FFFFFF"/>
              </w:rPr>
              <w:t>engagement in smaller groups, or work which is more closely matched to learners’ needs explains this impact. Once group size increases above six or seven there is a noticeable</w:t>
            </w:r>
            <w:r w:rsidRPr="006D709A">
              <w:rPr>
                <w:rFonts w:ascii="Tahoma" w:hAnsi="Tahoma" w:cs="Tahoma"/>
                <w:color w:val="000000" w:themeColor="text1"/>
                <w:sz w:val="27"/>
                <w:szCs w:val="27"/>
                <w:shd w:val="clear" w:color="auto" w:fill="FFFFFF"/>
              </w:rPr>
              <w:t xml:space="preserve"> </w:t>
            </w:r>
            <w:r w:rsidRPr="006D709A">
              <w:rPr>
                <w:rFonts w:ascii="Tahoma" w:hAnsi="Tahoma" w:cs="Tahoma"/>
                <w:color w:val="000000" w:themeColor="text1"/>
                <w:sz w:val="16"/>
                <w:szCs w:val="16"/>
                <w:shd w:val="clear" w:color="auto" w:fill="FFFFFF"/>
              </w:rPr>
              <w:t xml:space="preserve">reduction in effectiveness. </w:t>
            </w:r>
          </w:p>
          <w:p w14:paraId="2508B267" w14:textId="77777777" w:rsidR="00D822AB" w:rsidRDefault="00D822AB" w:rsidP="00D04B89">
            <w:pPr>
              <w:spacing w:after="0"/>
              <w:rPr>
                <w:rFonts w:ascii="Tahoma" w:hAnsi="Tahoma" w:cs="Tahoma"/>
                <w:color w:val="000000" w:themeColor="text1"/>
                <w:sz w:val="16"/>
                <w:szCs w:val="16"/>
                <w:shd w:val="clear" w:color="auto" w:fill="FFFFFF"/>
              </w:rPr>
            </w:pPr>
          </w:p>
          <w:p w14:paraId="59B0D06A" w14:textId="77777777" w:rsidR="00D822AB" w:rsidRDefault="00D822AB" w:rsidP="00D04B89">
            <w:pPr>
              <w:spacing w:after="0"/>
              <w:rPr>
                <w:rFonts w:ascii="Tahoma" w:hAnsi="Tahoma" w:cs="Tahoma"/>
                <w:color w:val="000000" w:themeColor="text1"/>
                <w:sz w:val="16"/>
                <w:szCs w:val="16"/>
                <w:shd w:val="clear" w:color="auto" w:fill="FFFFFF"/>
              </w:rPr>
            </w:pPr>
          </w:p>
          <w:p w14:paraId="6F3858C8" w14:textId="77777777" w:rsidR="00D822AB" w:rsidRDefault="00D822AB" w:rsidP="00D04B89">
            <w:pPr>
              <w:spacing w:after="0"/>
              <w:rPr>
                <w:rFonts w:ascii="Tahoma" w:hAnsi="Tahoma" w:cs="Tahoma"/>
                <w:color w:val="000000" w:themeColor="text1"/>
                <w:sz w:val="16"/>
                <w:szCs w:val="16"/>
                <w:shd w:val="clear" w:color="auto" w:fill="FFFFFF"/>
              </w:rPr>
            </w:pPr>
          </w:p>
          <w:p w14:paraId="5FB2EE89" w14:textId="77777777" w:rsidR="00D822AB" w:rsidRDefault="00D822AB" w:rsidP="00D04B89">
            <w:pPr>
              <w:spacing w:after="0"/>
              <w:rPr>
                <w:rFonts w:ascii="Tahoma" w:hAnsi="Tahoma" w:cs="Tahoma"/>
                <w:color w:val="000000" w:themeColor="text1"/>
                <w:sz w:val="16"/>
                <w:szCs w:val="16"/>
                <w:shd w:val="clear" w:color="auto" w:fill="FFFFFF"/>
              </w:rPr>
            </w:pPr>
          </w:p>
          <w:p w14:paraId="6E75DD9A" w14:textId="77777777" w:rsidR="00D822AB" w:rsidRDefault="00D822AB" w:rsidP="00D04B89">
            <w:pPr>
              <w:spacing w:after="0"/>
              <w:rPr>
                <w:rFonts w:ascii="Tahoma" w:hAnsi="Tahoma" w:cs="Tahoma"/>
                <w:color w:val="000000" w:themeColor="text1"/>
                <w:sz w:val="16"/>
                <w:szCs w:val="16"/>
                <w:shd w:val="clear" w:color="auto" w:fill="FFFFFF"/>
              </w:rPr>
            </w:pPr>
          </w:p>
          <w:p w14:paraId="3AC34300" w14:textId="77777777" w:rsidR="00D822AB" w:rsidRDefault="00D822AB" w:rsidP="00D04B89">
            <w:pPr>
              <w:spacing w:after="0"/>
              <w:rPr>
                <w:rFonts w:ascii="Tahoma" w:hAnsi="Tahoma" w:cs="Tahoma"/>
                <w:color w:val="000000" w:themeColor="text1"/>
                <w:sz w:val="16"/>
                <w:szCs w:val="16"/>
                <w:shd w:val="clear" w:color="auto" w:fill="FFFFFF"/>
              </w:rPr>
            </w:pPr>
          </w:p>
          <w:p w14:paraId="6FEE19C2" w14:textId="77777777" w:rsidR="00D822AB" w:rsidRDefault="00D822AB" w:rsidP="00D04B89">
            <w:pPr>
              <w:spacing w:after="0"/>
              <w:rPr>
                <w:rFonts w:ascii="Tahoma" w:hAnsi="Tahoma" w:cs="Tahoma"/>
                <w:color w:val="000000" w:themeColor="text1"/>
                <w:sz w:val="16"/>
                <w:szCs w:val="16"/>
                <w:shd w:val="clear" w:color="auto" w:fill="FFFFFF"/>
              </w:rPr>
            </w:pPr>
          </w:p>
          <w:p w14:paraId="5001BAA3" w14:textId="43F948BD" w:rsidR="00D822AB" w:rsidRPr="006D709A" w:rsidRDefault="00D822AB" w:rsidP="00D04B89">
            <w:pPr>
              <w:spacing w:after="0"/>
              <w:rPr>
                <w:rFonts w:ascii="Tahoma" w:hAnsi="Tahoma" w:cs="Tahoma"/>
                <w:color w:val="000000" w:themeColor="text1"/>
                <w:sz w:val="16"/>
                <w:szCs w:val="16"/>
              </w:rPr>
            </w:pPr>
          </w:p>
        </w:tc>
        <w:tc>
          <w:tcPr>
            <w:tcW w:w="1842" w:type="dxa"/>
            <w:gridSpan w:val="2"/>
            <w:tcMar>
              <w:top w:w="57" w:type="dxa"/>
              <w:bottom w:w="57" w:type="dxa"/>
            </w:tcMar>
          </w:tcPr>
          <w:p w14:paraId="58C62D9A" w14:textId="77777777" w:rsidR="004A252D" w:rsidRDefault="004A252D" w:rsidP="004A252D">
            <w:pPr>
              <w:spacing w:after="0"/>
              <w:rPr>
                <w:rFonts w:cs="Arial"/>
                <w:sz w:val="16"/>
                <w:szCs w:val="16"/>
              </w:rPr>
            </w:pPr>
            <w:r>
              <w:rPr>
                <w:rFonts w:cs="Arial"/>
                <w:sz w:val="16"/>
                <w:szCs w:val="16"/>
              </w:rPr>
              <w:t>Extra teaching time and preparation time paid out of PP budget.</w:t>
            </w:r>
          </w:p>
          <w:p w14:paraId="45D051CC" w14:textId="77777777" w:rsidR="004A252D" w:rsidRDefault="004A252D" w:rsidP="004A252D">
            <w:pPr>
              <w:spacing w:after="0"/>
              <w:rPr>
                <w:rFonts w:cs="Arial"/>
                <w:sz w:val="16"/>
                <w:szCs w:val="16"/>
              </w:rPr>
            </w:pPr>
          </w:p>
          <w:p w14:paraId="63DEEBAE" w14:textId="77777777" w:rsidR="004A252D" w:rsidRDefault="004A252D" w:rsidP="004A252D">
            <w:pPr>
              <w:spacing w:after="0"/>
              <w:rPr>
                <w:rFonts w:cs="Arial"/>
                <w:sz w:val="16"/>
                <w:szCs w:val="16"/>
              </w:rPr>
            </w:pPr>
            <w:r>
              <w:rPr>
                <w:rFonts w:cs="Arial"/>
                <w:sz w:val="16"/>
                <w:szCs w:val="16"/>
              </w:rPr>
              <w:t>Impact overseen by deputy head and class teachers.</w:t>
            </w:r>
          </w:p>
          <w:p w14:paraId="7A04539D" w14:textId="77777777" w:rsidR="004A252D" w:rsidRDefault="004A252D" w:rsidP="004A252D">
            <w:pPr>
              <w:spacing w:after="0"/>
              <w:rPr>
                <w:rFonts w:cs="Arial"/>
                <w:sz w:val="16"/>
                <w:szCs w:val="16"/>
              </w:rPr>
            </w:pPr>
          </w:p>
          <w:p w14:paraId="1308B356" w14:textId="77777777" w:rsidR="004A252D" w:rsidRDefault="004A252D" w:rsidP="004A252D">
            <w:pPr>
              <w:spacing w:after="0"/>
              <w:rPr>
                <w:rFonts w:cs="Arial"/>
                <w:sz w:val="16"/>
                <w:szCs w:val="16"/>
              </w:rPr>
            </w:pPr>
            <w:r>
              <w:rPr>
                <w:rFonts w:cs="Arial"/>
                <w:sz w:val="16"/>
                <w:szCs w:val="16"/>
              </w:rPr>
              <w:t>Engage with parents and pupils before intervention begins to address any concerns or questions.</w:t>
            </w:r>
          </w:p>
          <w:p w14:paraId="4FD4A31D" w14:textId="77777777" w:rsidR="000B107E" w:rsidRDefault="000B107E" w:rsidP="00D04B89">
            <w:pPr>
              <w:spacing w:after="0"/>
              <w:rPr>
                <w:rFonts w:cs="Arial"/>
                <w:sz w:val="16"/>
                <w:szCs w:val="16"/>
              </w:rPr>
            </w:pPr>
          </w:p>
          <w:p w14:paraId="6D61DF0C" w14:textId="2B826435" w:rsidR="004A252D" w:rsidRDefault="004A252D" w:rsidP="00D04B89">
            <w:pPr>
              <w:spacing w:after="0"/>
              <w:rPr>
                <w:rFonts w:cs="Arial"/>
                <w:sz w:val="16"/>
                <w:szCs w:val="16"/>
              </w:rPr>
            </w:pPr>
            <w:r>
              <w:rPr>
                <w:rFonts w:cs="Arial"/>
                <w:sz w:val="16"/>
                <w:szCs w:val="16"/>
              </w:rPr>
              <w:t>Ensure group size remain small for maximum impact</w:t>
            </w:r>
          </w:p>
        </w:tc>
        <w:tc>
          <w:tcPr>
            <w:tcW w:w="567" w:type="dxa"/>
          </w:tcPr>
          <w:p w14:paraId="6629FA55" w14:textId="77777777" w:rsidR="004A252D" w:rsidRDefault="004A252D" w:rsidP="00D04B89">
            <w:pPr>
              <w:spacing w:after="0"/>
              <w:rPr>
                <w:rFonts w:cs="Arial"/>
                <w:sz w:val="16"/>
                <w:szCs w:val="16"/>
              </w:rPr>
            </w:pPr>
            <w:r>
              <w:rPr>
                <w:rFonts w:cs="Arial"/>
                <w:sz w:val="16"/>
                <w:szCs w:val="16"/>
              </w:rPr>
              <w:t>Class teachers</w:t>
            </w:r>
          </w:p>
          <w:p w14:paraId="7EEDD695" w14:textId="77777777" w:rsidR="004A252D" w:rsidRDefault="004A252D" w:rsidP="00D04B89">
            <w:pPr>
              <w:spacing w:after="0"/>
              <w:rPr>
                <w:rFonts w:cs="Arial"/>
                <w:sz w:val="16"/>
                <w:szCs w:val="16"/>
              </w:rPr>
            </w:pPr>
          </w:p>
          <w:p w14:paraId="444B0278" w14:textId="054E19D4" w:rsidR="000B107E" w:rsidRDefault="004A252D" w:rsidP="00D04B89">
            <w:pPr>
              <w:spacing w:after="0"/>
              <w:rPr>
                <w:rFonts w:cs="Arial"/>
                <w:sz w:val="16"/>
                <w:szCs w:val="16"/>
              </w:rPr>
            </w:pPr>
            <w:r>
              <w:rPr>
                <w:rFonts w:cs="Arial"/>
                <w:sz w:val="16"/>
                <w:szCs w:val="16"/>
              </w:rPr>
              <w:t xml:space="preserve">Teaching assistants </w:t>
            </w:r>
          </w:p>
          <w:p w14:paraId="089AAC7D" w14:textId="77777777" w:rsidR="004A252D" w:rsidRDefault="004A252D" w:rsidP="00D04B89">
            <w:pPr>
              <w:spacing w:after="0"/>
              <w:rPr>
                <w:rFonts w:cs="Arial"/>
                <w:sz w:val="16"/>
                <w:szCs w:val="16"/>
              </w:rPr>
            </w:pPr>
          </w:p>
          <w:p w14:paraId="5EB6B569" w14:textId="30D7E99D" w:rsidR="004A252D" w:rsidRDefault="004A252D" w:rsidP="00D04B89">
            <w:pPr>
              <w:spacing w:after="0"/>
              <w:rPr>
                <w:rFonts w:cs="Arial"/>
                <w:sz w:val="16"/>
                <w:szCs w:val="16"/>
              </w:rPr>
            </w:pPr>
            <w:r>
              <w:rPr>
                <w:rFonts w:cs="Arial"/>
                <w:sz w:val="16"/>
                <w:szCs w:val="16"/>
              </w:rPr>
              <w:t>Deputy head teacher</w:t>
            </w:r>
          </w:p>
        </w:tc>
        <w:tc>
          <w:tcPr>
            <w:tcW w:w="7513" w:type="dxa"/>
            <w:gridSpan w:val="3"/>
          </w:tcPr>
          <w:p w14:paraId="6C36A403" w14:textId="77777777" w:rsidR="000B107E" w:rsidRDefault="004A252D" w:rsidP="00D04B89">
            <w:pPr>
              <w:spacing w:after="0"/>
              <w:rPr>
                <w:rFonts w:cs="Arial"/>
                <w:sz w:val="16"/>
                <w:szCs w:val="16"/>
              </w:rPr>
            </w:pPr>
            <w:r>
              <w:rPr>
                <w:rFonts w:cs="Arial"/>
                <w:sz w:val="16"/>
                <w:szCs w:val="16"/>
              </w:rPr>
              <w:t>January 2017</w:t>
            </w:r>
          </w:p>
          <w:p w14:paraId="747138E7" w14:textId="77777777" w:rsidR="008B7A16" w:rsidRDefault="008B7A16" w:rsidP="00D04B89">
            <w:pPr>
              <w:spacing w:after="0"/>
              <w:rPr>
                <w:rFonts w:ascii="Tahoma" w:hAnsi="Tahoma" w:cs="Tahoma"/>
                <w:sz w:val="16"/>
                <w:szCs w:val="16"/>
              </w:rPr>
            </w:pPr>
            <w:r>
              <w:rPr>
                <w:rFonts w:ascii="Tahoma" w:hAnsi="Tahoma" w:cs="Tahoma"/>
                <w:sz w:val="16"/>
                <w:szCs w:val="16"/>
              </w:rPr>
              <w:t>In maths the PP children at the end of KS1 are making significantly faster rates of progress than non PP (according to the STAR assessment data) in reading and maths.  There is a slight gap in the attainment in maths within one class however, the specific child has a range of learning needs as well as receiving the grant.  In reading the attainment gap (using STAR assessment data) is minimal between PP and non PP</w:t>
            </w:r>
            <w:r w:rsidR="00080B5D">
              <w:rPr>
                <w:rFonts w:ascii="Tahoma" w:hAnsi="Tahoma" w:cs="Tahoma"/>
                <w:sz w:val="16"/>
                <w:szCs w:val="16"/>
              </w:rPr>
              <w:t>.</w:t>
            </w:r>
          </w:p>
          <w:p w14:paraId="5BA7134E" w14:textId="77777777" w:rsidR="00080B5D" w:rsidRDefault="00080B5D" w:rsidP="00D04B89">
            <w:pPr>
              <w:spacing w:after="0"/>
              <w:rPr>
                <w:rFonts w:ascii="Tahoma" w:hAnsi="Tahoma" w:cs="Tahoma"/>
                <w:sz w:val="16"/>
                <w:szCs w:val="16"/>
              </w:rPr>
            </w:pPr>
          </w:p>
          <w:p w14:paraId="0D0C7886" w14:textId="4291131D" w:rsidR="00080B5D" w:rsidRPr="0056345A" w:rsidRDefault="00080B5D" w:rsidP="00080B5D">
            <w:pPr>
              <w:spacing w:line="240" w:lineRule="auto"/>
              <w:rPr>
                <w:rFonts w:ascii="Arial Narrow" w:hAnsi="Arial Narrow" w:cs="Tahoma"/>
                <w:sz w:val="16"/>
                <w:szCs w:val="16"/>
              </w:rPr>
            </w:pPr>
            <w:r>
              <w:rPr>
                <w:rFonts w:ascii="Arial Narrow" w:hAnsi="Arial Narrow" w:cs="Tahoma"/>
                <w:sz w:val="16"/>
                <w:szCs w:val="16"/>
              </w:rPr>
              <w:t xml:space="preserve">April/May - Above predictions in Section 2 remain the same. </w:t>
            </w:r>
          </w:p>
          <w:p w14:paraId="49093FAC"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July 2017</w:t>
            </w:r>
          </w:p>
          <w:p w14:paraId="02DC97DC"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Combined reading, writing and maths 44% of PP children reached expected standards in r,w and m compared to 60% national all pupils.</w:t>
            </w:r>
          </w:p>
          <w:p w14:paraId="63BA7563"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Reading 78% reached the expected standard (National 74% all pupils)</w:t>
            </w:r>
          </w:p>
          <w:p w14:paraId="03364617"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Writing 44% reached the expected standard (National 65% all pupils)</w:t>
            </w:r>
          </w:p>
          <w:p w14:paraId="542B92C8"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 xml:space="preserve">Maths 78% reached the expected standard (National 73%).  </w:t>
            </w:r>
          </w:p>
          <w:p w14:paraId="26AAE5DE" w14:textId="77777777" w:rsidR="00342E08" w:rsidRPr="00342E08" w:rsidRDefault="00342E08" w:rsidP="00342E08">
            <w:pPr>
              <w:spacing w:after="0"/>
              <w:rPr>
                <w:rFonts w:cs="Arial"/>
                <w:color w:val="E36C0A" w:themeColor="accent6" w:themeShade="BF"/>
                <w:sz w:val="16"/>
              </w:rPr>
            </w:pPr>
            <w:r w:rsidRPr="00342E08">
              <w:rPr>
                <w:rFonts w:cs="Arial"/>
                <w:color w:val="E36C0A" w:themeColor="accent6" w:themeShade="BF"/>
                <w:sz w:val="16"/>
              </w:rPr>
              <w:t xml:space="preserve">Writing will now become a focus area. </w:t>
            </w:r>
          </w:p>
          <w:p w14:paraId="225A6645" w14:textId="147B5CE2" w:rsidR="00080B5D" w:rsidRDefault="00080B5D" w:rsidP="00D04B89">
            <w:pPr>
              <w:spacing w:after="0"/>
              <w:rPr>
                <w:rFonts w:cs="Arial"/>
                <w:sz w:val="16"/>
                <w:szCs w:val="16"/>
              </w:rPr>
            </w:pPr>
          </w:p>
        </w:tc>
      </w:tr>
      <w:tr w:rsidR="00326C32" w:rsidRPr="00326C32" w14:paraId="1C3870F3" w14:textId="77777777" w:rsidTr="0056345A">
        <w:trPr>
          <w:trHeight w:hRule="exact" w:val="340"/>
        </w:trPr>
        <w:tc>
          <w:tcPr>
            <w:tcW w:w="8046" w:type="dxa"/>
            <w:gridSpan w:val="10"/>
            <w:tcMar>
              <w:top w:w="57" w:type="dxa"/>
              <w:bottom w:w="57" w:type="dxa"/>
            </w:tcMar>
          </w:tcPr>
          <w:p w14:paraId="795A0687" w14:textId="0CAA9ECC" w:rsidR="00326C32" w:rsidRPr="00326C32" w:rsidRDefault="00326C32" w:rsidP="00D04B89">
            <w:pPr>
              <w:spacing w:after="0"/>
              <w:jc w:val="right"/>
              <w:rPr>
                <w:rFonts w:cs="Arial"/>
              </w:rPr>
            </w:pPr>
            <w:r w:rsidRPr="00326C32">
              <w:rPr>
                <w:rFonts w:cs="Arial"/>
                <w:b/>
              </w:rPr>
              <w:t>Total budgeted cost</w:t>
            </w:r>
          </w:p>
        </w:tc>
        <w:tc>
          <w:tcPr>
            <w:tcW w:w="7513" w:type="dxa"/>
            <w:gridSpan w:val="3"/>
          </w:tcPr>
          <w:p w14:paraId="0DB963DB" w14:textId="569D70F6" w:rsidR="00326C32" w:rsidRPr="00326C32" w:rsidRDefault="00A265D7" w:rsidP="00C14A3F">
            <w:pPr>
              <w:spacing w:after="0"/>
              <w:rPr>
                <w:rFonts w:cs="Arial"/>
              </w:rPr>
            </w:pPr>
            <w:r>
              <w:rPr>
                <w:rFonts w:cs="Arial"/>
              </w:rPr>
              <w:t>£</w:t>
            </w:r>
            <w:r w:rsidR="00C14A3F">
              <w:rPr>
                <w:rFonts w:cs="Arial"/>
              </w:rPr>
              <w:t>37,100</w:t>
            </w:r>
            <w:r w:rsidR="00AB6424">
              <w:rPr>
                <w:rFonts w:cs="Arial"/>
              </w:rPr>
              <w:t xml:space="preserve"> + TA</w:t>
            </w:r>
          </w:p>
        </w:tc>
      </w:tr>
      <w:tr w:rsidR="00326C32" w:rsidRPr="00326C32" w14:paraId="28C25D20" w14:textId="77777777" w:rsidTr="00A8233C">
        <w:trPr>
          <w:trHeight w:hRule="exact" w:val="340"/>
        </w:trPr>
        <w:tc>
          <w:tcPr>
            <w:tcW w:w="15559" w:type="dxa"/>
            <w:gridSpan w:val="13"/>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56345A">
        <w:trPr>
          <w:trHeight w:hRule="exact" w:val="1847"/>
        </w:trPr>
        <w:tc>
          <w:tcPr>
            <w:tcW w:w="1809" w:type="dxa"/>
            <w:gridSpan w:val="2"/>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268" w:type="dxa"/>
            <w:gridSpan w:val="3"/>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402" w:type="dxa"/>
            <w:gridSpan w:val="4"/>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4253" w:type="dxa"/>
            <w:gridSpan w:val="2"/>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984" w:type="dxa"/>
          </w:tcPr>
          <w:p w14:paraId="294EE845" w14:textId="77777777" w:rsidR="00326C32" w:rsidRPr="00326C32" w:rsidRDefault="00326C32" w:rsidP="00D04B89">
            <w:pPr>
              <w:spacing w:after="0"/>
              <w:rPr>
                <w:rFonts w:cs="Arial"/>
                <w:b/>
              </w:rPr>
            </w:pPr>
            <w:r w:rsidRPr="00326C32">
              <w:rPr>
                <w:rFonts w:cs="Arial"/>
                <w:b/>
              </w:rPr>
              <w:t>Staff lead</w:t>
            </w:r>
          </w:p>
        </w:tc>
        <w:tc>
          <w:tcPr>
            <w:tcW w:w="1843"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56345A">
        <w:trPr>
          <w:trHeight w:hRule="exact" w:val="6724"/>
        </w:trPr>
        <w:tc>
          <w:tcPr>
            <w:tcW w:w="1809" w:type="dxa"/>
            <w:gridSpan w:val="2"/>
            <w:tcMar>
              <w:top w:w="57" w:type="dxa"/>
              <w:bottom w:w="57" w:type="dxa"/>
            </w:tcMar>
          </w:tcPr>
          <w:p w14:paraId="3974784F" w14:textId="77777777" w:rsidR="00326C32" w:rsidRPr="00EF13EF" w:rsidRDefault="009F0369" w:rsidP="00D04B89">
            <w:pPr>
              <w:spacing w:after="0"/>
              <w:rPr>
                <w:rFonts w:cs="Arial"/>
                <w:color w:val="000000" w:themeColor="text1"/>
                <w:sz w:val="16"/>
                <w:szCs w:val="16"/>
              </w:rPr>
            </w:pPr>
            <w:r w:rsidRPr="00EF13EF">
              <w:rPr>
                <w:rFonts w:cs="Arial"/>
                <w:color w:val="000000" w:themeColor="text1"/>
                <w:sz w:val="16"/>
                <w:szCs w:val="16"/>
              </w:rPr>
              <w:t>D Increased attendance rates</w:t>
            </w:r>
          </w:p>
          <w:p w14:paraId="44384C23" w14:textId="77777777" w:rsidR="009F0369" w:rsidRPr="00EF13EF" w:rsidRDefault="009F0369" w:rsidP="00D04B89">
            <w:pPr>
              <w:spacing w:after="0"/>
              <w:rPr>
                <w:rFonts w:cs="Arial"/>
                <w:color w:val="000000" w:themeColor="text1"/>
                <w:sz w:val="16"/>
                <w:szCs w:val="16"/>
              </w:rPr>
            </w:pPr>
          </w:p>
          <w:p w14:paraId="3ECDA199" w14:textId="77777777" w:rsidR="009F0369" w:rsidRPr="00EF13EF" w:rsidRDefault="009F0369" w:rsidP="00D04B89">
            <w:pPr>
              <w:spacing w:after="0"/>
              <w:rPr>
                <w:rFonts w:cs="Arial"/>
                <w:color w:val="000000" w:themeColor="text1"/>
                <w:sz w:val="16"/>
                <w:szCs w:val="16"/>
              </w:rPr>
            </w:pPr>
          </w:p>
          <w:p w14:paraId="5F121F1F" w14:textId="77777777" w:rsidR="00C14A3F" w:rsidRPr="00EF13EF" w:rsidRDefault="00C14A3F" w:rsidP="00D04B89">
            <w:pPr>
              <w:spacing w:after="0"/>
              <w:rPr>
                <w:rFonts w:cs="Arial"/>
                <w:color w:val="000000" w:themeColor="text1"/>
                <w:sz w:val="16"/>
                <w:szCs w:val="16"/>
              </w:rPr>
            </w:pPr>
          </w:p>
          <w:p w14:paraId="5540DFC5" w14:textId="77777777" w:rsidR="00C14A3F" w:rsidRPr="00EF13EF" w:rsidRDefault="00C14A3F" w:rsidP="00D04B89">
            <w:pPr>
              <w:spacing w:after="0"/>
              <w:rPr>
                <w:rFonts w:cs="Arial"/>
                <w:color w:val="000000" w:themeColor="text1"/>
                <w:sz w:val="16"/>
                <w:szCs w:val="16"/>
              </w:rPr>
            </w:pPr>
          </w:p>
          <w:p w14:paraId="34D57DE8" w14:textId="77777777" w:rsidR="00C14A3F" w:rsidRPr="00EF13EF" w:rsidRDefault="00C14A3F" w:rsidP="00D04B89">
            <w:pPr>
              <w:spacing w:after="0"/>
              <w:rPr>
                <w:rFonts w:cs="Arial"/>
                <w:color w:val="000000" w:themeColor="text1"/>
                <w:sz w:val="16"/>
                <w:szCs w:val="16"/>
              </w:rPr>
            </w:pPr>
          </w:p>
          <w:p w14:paraId="7D4BF1FD" w14:textId="77777777" w:rsidR="00C14A3F" w:rsidRPr="00EF13EF" w:rsidRDefault="00C14A3F" w:rsidP="00D04B89">
            <w:pPr>
              <w:spacing w:after="0"/>
              <w:rPr>
                <w:rFonts w:cs="Arial"/>
                <w:color w:val="000000" w:themeColor="text1"/>
                <w:sz w:val="16"/>
                <w:szCs w:val="16"/>
              </w:rPr>
            </w:pPr>
          </w:p>
          <w:p w14:paraId="658F6667" w14:textId="77777777" w:rsidR="00C14A3F" w:rsidRPr="00EF13EF" w:rsidRDefault="00C14A3F" w:rsidP="00D04B89">
            <w:pPr>
              <w:spacing w:after="0"/>
              <w:rPr>
                <w:rFonts w:cs="Arial"/>
                <w:color w:val="000000" w:themeColor="text1"/>
                <w:sz w:val="16"/>
                <w:szCs w:val="16"/>
              </w:rPr>
            </w:pPr>
          </w:p>
          <w:p w14:paraId="4958620C" w14:textId="77777777" w:rsidR="00C14A3F" w:rsidRPr="00EF13EF" w:rsidRDefault="00C14A3F" w:rsidP="00D04B89">
            <w:pPr>
              <w:spacing w:after="0"/>
              <w:rPr>
                <w:rFonts w:cs="Arial"/>
                <w:color w:val="000000" w:themeColor="text1"/>
                <w:sz w:val="16"/>
                <w:szCs w:val="16"/>
              </w:rPr>
            </w:pPr>
          </w:p>
          <w:p w14:paraId="5EB63E06" w14:textId="77777777" w:rsidR="00C14A3F" w:rsidRPr="00EF13EF" w:rsidRDefault="00C14A3F" w:rsidP="00D04B89">
            <w:pPr>
              <w:spacing w:after="0"/>
              <w:rPr>
                <w:rFonts w:cs="Arial"/>
                <w:color w:val="000000" w:themeColor="text1"/>
                <w:sz w:val="16"/>
                <w:szCs w:val="16"/>
              </w:rPr>
            </w:pPr>
          </w:p>
          <w:p w14:paraId="107659F4" w14:textId="77777777" w:rsidR="00C14A3F" w:rsidRPr="00EF13EF" w:rsidRDefault="00C14A3F" w:rsidP="00D04B89">
            <w:pPr>
              <w:spacing w:after="0"/>
              <w:rPr>
                <w:rFonts w:cs="Arial"/>
                <w:color w:val="000000" w:themeColor="text1"/>
                <w:sz w:val="16"/>
                <w:szCs w:val="16"/>
              </w:rPr>
            </w:pPr>
          </w:p>
          <w:p w14:paraId="0574EF5C" w14:textId="798ADB75" w:rsidR="009F0369" w:rsidRPr="00EF13EF" w:rsidRDefault="00C14A3F" w:rsidP="00D04B89">
            <w:pPr>
              <w:spacing w:after="0"/>
              <w:rPr>
                <w:rFonts w:cs="Arial"/>
                <w:color w:val="000000" w:themeColor="text1"/>
                <w:sz w:val="16"/>
                <w:szCs w:val="16"/>
              </w:rPr>
            </w:pPr>
            <w:r w:rsidRPr="00EF13EF">
              <w:rPr>
                <w:rFonts w:cs="Arial"/>
                <w:color w:val="000000" w:themeColor="text1"/>
                <w:sz w:val="16"/>
                <w:szCs w:val="16"/>
              </w:rPr>
              <w:t>E Increased support and participation for pupils eligible for PP at home from parents.</w:t>
            </w:r>
          </w:p>
        </w:tc>
        <w:tc>
          <w:tcPr>
            <w:tcW w:w="2268" w:type="dxa"/>
            <w:gridSpan w:val="3"/>
            <w:tcMar>
              <w:top w:w="57" w:type="dxa"/>
              <w:bottom w:w="57" w:type="dxa"/>
            </w:tcMar>
          </w:tcPr>
          <w:p w14:paraId="720F5E82" w14:textId="52E3AF9E" w:rsidR="00C14A3F" w:rsidRPr="00EF13EF" w:rsidRDefault="00460354" w:rsidP="00D04B89">
            <w:pPr>
              <w:spacing w:after="0"/>
              <w:rPr>
                <w:rFonts w:ascii="Tahoma" w:hAnsi="Tahoma" w:cs="Tahoma"/>
                <w:color w:val="000000" w:themeColor="text1"/>
                <w:sz w:val="16"/>
                <w:szCs w:val="16"/>
              </w:rPr>
            </w:pPr>
            <w:r>
              <w:rPr>
                <w:rFonts w:cs="Arial"/>
                <w:color w:val="000000" w:themeColor="text1"/>
                <w:sz w:val="16"/>
                <w:szCs w:val="16"/>
              </w:rPr>
              <w:t>-</w:t>
            </w:r>
          </w:p>
        </w:tc>
        <w:tc>
          <w:tcPr>
            <w:tcW w:w="3402" w:type="dxa"/>
            <w:gridSpan w:val="4"/>
            <w:tcMar>
              <w:top w:w="57" w:type="dxa"/>
              <w:bottom w:w="57" w:type="dxa"/>
            </w:tcMar>
          </w:tcPr>
          <w:p w14:paraId="011AE0D5" w14:textId="20FEFDF7" w:rsidR="00326C32" w:rsidRPr="006D709A" w:rsidRDefault="009F0369" w:rsidP="00D04B89">
            <w:pPr>
              <w:spacing w:after="0"/>
              <w:rPr>
                <w:rFonts w:ascii="Tahoma" w:hAnsi="Tahoma" w:cs="Tahoma"/>
                <w:color w:val="000000" w:themeColor="text1"/>
                <w:sz w:val="16"/>
                <w:szCs w:val="16"/>
              </w:rPr>
            </w:pPr>
            <w:r w:rsidRPr="006D709A">
              <w:rPr>
                <w:rFonts w:ascii="Tahoma" w:hAnsi="Tahoma" w:cs="Tahoma"/>
                <w:color w:val="000000" w:themeColor="text1"/>
                <w:sz w:val="16"/>
                <w:szCs w:val="16"/>
              </w:rPr>
              <w:t xml:space="preserve">Attainment for children </w:t>
            </w:r>
            <w:r w:rsidR="0035525D" w:rsidRPr="006D709A">
              <w:rPr>
                <w:rFonts w:ascii="Tahoma" w:hAnsi="Tahoma" w:cs="Tahoma"/>
                <w:color w:val="000000" w:themeColor="text1"/>
                <w:sz w:val="16"/>
                <w:szCs w:val="16"/>
              </w:rPr>
              <w:t>cannot</w:t>
            </w:r>
            <w:r w:rsidRPr="006D709A">
              <w:rPr>
                <w:rFonts w:ascii="Tahoma" w:hAnsi="Tahoma" w:cs="Tahoma"/>
                <w:color w:val="000000" w:themeColor="text1"/>
                <w:sz w:val="16"/>
                <w:szCs w:val="16"/>
              </w:rPr>
              <w:t xml:space="preserve"> improve if they are not attending school.  NfER briefing for school leaders identifies addressing attendance as a key step.</w:t>
            </w:r>
          </w:p>
          <w:p w14:paraId="7F2FF4A9" w14:textId="77777777" w:rsidR="00C14A3F" w:rsidRPr="006D709A" w:rsidRDefault="00C14A3F" w:rsidP="00D04B89">
            <w:pPr>
              <w:spacing w:after="0"/>
              <w:rPr>
                <w:rFonts w:ascii="Tahoma" w:hAnsi="Tahoma" w:cs="Tahoma"/>
                <w:color w:val="000000" w:themeColor="text1"/>
                <w:sz w:val="16"/>
                <w:szCs w:val="16"/>
              </w:rPr>
            </w:pPr>
          </w:p>
          <w:p w14:paraId="1D81C2AA" w14:textId="77777777" w:rsidR="00C14A3F" w:rsidRPr="006D709A" w:rsidRDefault="00C14A3F" w:rsidP="00D04B89">
            <w:pPr>
              <w:spacing w:after="0"/>
              <w:rPr>
                <w:rFonts w:ascii="Tahoma" w:hAnsi="Tahoma" w:cs="Tahoma"/>
                <w:color w:val="000000" w:themeColor="text1"/>
                <w:sz w:val="16"/>
                <w:szCs w:val="16"/>
              </w:rPr>
            </w:pPr>
            <w:r w:rsidRPr="006D709A">
              <w:rPr>
                <w:rFonts w:ascii="Tahoma" w:hAnsi="Tahoma" w:cs="Tahoma"/>
                <w:color w:val="000000" w:themeColor="text1"/>
                <w:sz w:val="16"/>
                <w:szCs w:val="16"/>
              </w:rPr>
              <w:t xml:space="preserve">Limited opportunities outside of school mean that some children do not experience a wide range of activities.  Providing these in school will raise attendance, and therefore attainment. </w:t>
            </w:r>
          </w:p>
          <w:p w14:paraId="6D9E1204" w14:textId="77777777" w:rsidR="00C14A3F" w:rsidRPr="00EF13EF" w:rsidRDefault="00C14A3F" w:rsidP="00D04B89">
            <w:pPr>
              <w:spacing w:after="0"/>
              <w:rPr>
                <w:rFonts w:cs="Arial"/>
                <w:color w:val="000000" w:themeColor="text1"/>
                <w:sz w:val="16"/>
                <w:szCs w:val="16"/>
              </w:rPr>
            </w:pPr>
          </w:p>
          <w:p w14:paraId="3A330ADF" w14:textId="77777777" w:rsidR="00C14A3F" w:rsidRPr="00EF13EF" w:rsidRDefault="00C14A3F" w:rsidP="00C14A3F">
            <w:pPr>
              <w:shd w:val="clear" w:color="auto" w:fill="FFFFFF"/>
              <w:spacing w:after="269" w:line="240" w:lineRule="auto"/>
              <w:rPr>
                <w:rFonts w:ascii="Tahoma" w:hAnsi="Tahoma" w:cs="Tahoma"/>
                <w:color w:val="000000" w:themeColor="text1"/>
                <w:sz w:val="16"/>
                <w:szCs w:val="16"/>
              </w:rPr>
            </w:pPr>
            <w:r w:rsidRPr="00EF13EF">
              <w:rPr>
                <w:rFonts w:ascii="Tahoma" w:hAnsi="Tahoma" w:cs="Tahoma"/>
                <w:color w:val="000000" w:themeColor="text1"/>
                <w:sz w:val="16"/>
                <w:szCs w:val="16"/>
              </w:rPr>
              <w:t xml:space="preserve">Although parental involvement is consistently associated with pupils’ success at school, the evidence about how to increase involvement to improve attainment is mixed and much less conclusive. This is particularly the case for disadvantaged families. There is some evidence that supporting parents with their first child will have benefits for siblings. However, there are also examples where combining parental engagement strategies with other interventions, such as extended early years provision, has not been associated with any additional educational benefit. This suggests that developing effective parental involvement to improve their children’s attainment is challenging and will need careful monitoring and evaluation. </w:t>
            </w:r>
          </w:p>
          <w:p w14:paraId="3A33A1FA" w14:textId="5334D29F" w:rsidR="00C14A3F" w:rsidRPr="00EF13EF" w:rsidRDefault="00C14A3F" w:rsidP="00C14A3F">
            <w:pPr>
              <w:shd w:val="clear" w:color="auto" w:fill="FFFFFF"/>
              <w:spacing w:after="269" w:line="240" w:lineRule="auto"/>
              <w:rPr>
                <w:rFonts w:ascii="Tahoma" w:hAnsi="Tahoma" w:cs="Tahoma"/>
                <w:color w:val="000000" w:themeColor="text1"/>
                <w:sz w:val="16"/>
                <w:szCs w:val="16"/>
              </w:rPr>
            </w:pPr>
            <w:r w:rsidRPr="00EF13EF">
              <w:rPr>
                <w:rFonts w:ascii="Tahoma" w:hAnsi="Tahoma" w:cs="Tahoma"/>
                <w:iCs/>
                <w:color w:val="000000" w:themeColor="text1"/>
                <w:sz w:val="16"/>
                <w:szCs w:val="16"/>
              </w:rPr>
              <w:t>Developing effective parental involvement to improve their children’s attainment is challenging.</w:t>
            </w:r>
          </w:p>
          <w:p w14:paraId="69D9D11B" w14:textId="1CFE156A" w:rsidR="00C14A3F" w:rsidRPr="00EF13EF" w:rsidRDefault="00C14A3F" w:rsidP="00C14A3F">
            <w:pPr>
              <w:shd w:val="clear" w:color="auto" w:fill="FFFFFF"/>
              <w:spacing w:after="269" w:line="240" w:lineRule="auto"/>
              <w:rPr>
                <w:rFonts w:ascii="Tahoma" w:hAnsi="Tahoma" w:cs="Tahoma"/>
                <w:color w:val="000000" w:themeColor="text1"/>
                <w:sz w:val="16"/>
                <w:szCs w:val="16"/>
              </w:rPr>
            </w:pPr>
            <w:r w:rsidRPr="00EF13EF">
              <w:rPr>
                <w:rFonts w:ascii="Tahoma" w:hAnsi="Tahoma" w:cs="Tahoma"/>
                <w:color w:val="000000" w:themeColor="text1"/>
                <w:sz w:val="16"/>
                <w:szCs w:val="16"/>
              </w:rPr>
              <w:t>The impact of parents’ aspirations is also important, though there is insufficient evidence to show that changing parents’ aspirations will raise their children’s aspirations and achievement over the longer term. Two recent meta-analyses from the USA suggested that increasing parental involvement in primary and secondary schools had on average 2-3 months positive impact.</w:t>
            </w:r>
          </w:p>
          <w:p w14:paraId="52A98302" w14:textId="64E95E75" w:rsidR="00C14A3F" w:rsidRPr="00EF13EF" w:rsidRDefault="00C14A3F" w:rsidP="00D04B89">
            <w:pPr>
              <w:spacing w:after="0"/>
              <w:rPr>
                <w:rFonts w:cs="Arial"/>
                <w:color w:val="000000" w:themeColor="text1"/>
                <w:sz w:val="16"/>
                <w:szCs w:val="16"/>
              </w:rPr>
            </w:pPr>
          </w:p>
        </w:tc>
        <w:tc>
          <w:tcPr>
            <w:tcW w:w="4253" w:type="dxa"/>
            <w:gridSpan w:val="2"/>
            <w:tcMar>
              <w:top w:w="57" w:type="dxa"/>
              <w:bottom w:w="57" w:type="dxa"/>
            </w:tcMar>
          </w:tcPr>
          <w:p w14:paraId="67D9A56A" w14:textId="77777777" w:rsidR="00C14A3F" w:rsidRPr="00EF13EF" w:rsidRDefault="009F0369" w:rsidP="00D04B89">
            <w:pPr>
              <w:spacing w:after="0"/>
              <w:rPr>
                <w:rFonts w:cs="Arial"/>
                <w:color w:val="000000" w:themeColor="text1"/>
                <w:sz w:val="16"/>
                <w:szCs w:val="16"/>
              </w:rPr>
            </w:pPr>
            <w:r w:rsidRPr="00EF13EF">
              <w:rPr>
                <w:rFonts w:cs="Arial"/>
                <w:color w:val="000000" w:themeColor="text1"/>
                <w:sz w:val="16"/>
                <w:szCs w:val="16"/>
              </w:rPr>
              <w:t xml:space="preserve">Thorough analysis of performance of FLO in raising the attendance of these pupils. </w:t>
            </w:r>
          </w:p>
          <w:p w14:paraId="60D43FE6" w14:textId="0C5EA1C2" w:rsidR="00E51A8A" w:rsidRPr="00EF13EF" w:rsidRDefault="00E51A8A" w:rsidP="00D04B89">
            <w:pPr>
              <w:spacing w:after="0"/>
              <w:rPr>
                <w:rFonts w:cs="Arial"/>
                <w:color w:val="000000" w:themeColor="text1"/>
                <w:sz w:val="16"/>
                <w:szCs w:val="16"/>
              </w:rPr>
            </w:pPr>
          </w:p>
          <w:p w14:paraId="0DAA0F8C" w14:textId="25703C36" w:rsidR="00C14A3F" w:rsidRPr="00EF13EF" w:rsidRDefault="00E51A8A" w:rsidP="00D04B89">
            <w:pPr>
              <w:spacing w:after="0"/>
              <w:rPr>
                <w:rFonts w:cs="Arial"/>
                <w:color w:val="000000" w:themeColor="text1"/>
                <w:sz w:val="16"/>
                <w:szCs w:val="16"/>
              </w:rPr>
            </w:pPr>
            <w:r w:rsidRPr="00EF13EF">
              <w:rPr>
                <w:rFonts w:cs="Arial"/>
                <w:color w:val="000000" w:themeColor="text1"/>
                <w:sz w:val="16"/>
                <w:szCs w:val="16"/>
              </w:rPr>
              <w:t xml:space="preserve">Every child will have attended two clubs. </w:t>
            </w:r>
          </w:p>
          <w:p w14:paraId="252F3417" w14:textId="77777777" w:rsidR="00C14A3F" w:rsidRPr="00EF13EF" w:rsidRDefault="00C14A3F" w:rsidP="00D04B89">
            <w:pPr>
              <w:spacing w:after="0"/>
              <w:rPr>
                <w:rFonts w:cs="Arial"/>
                <w:color w:val="000000" w:themeColor="text1"/>
                <w:sz w:val="16"/>
                <w:szCs w:val="16"/>
              </w:rPr>
            </w:pPr>
          </w:p>
          <w:p w14:paraId="1EEE09D5" w14:textId="77777777" w:rsidR="00C14A3F" w:rsidRPr="00EF13EF" w:rsidRDefault="00C14A3F" w:rsidP="00D04B89">
            <w:pPr>
              <w:spacing w:after="0"/>
              <w:rPr>
                <w:rFonts w:cs="Arial"/>
                <w:color w:val="000000" w:themeColor="text1"/>
                <w:sz w:val="16"/>
                <w:szCs w:val="16"/>
              </w:rPr>
            </w:pPr>
          </w:p>
          <w:p w14:paraId="2CFC020D" w14:textId="77777777" w:rsidR="00C14A3F" w:rsidRPr="00EF13EF" w:rsidRDefault="00C14A3F" w:rsidP="00D04B89">
            <w:pPr>
              <w:spacing w:after="0"/>
              <w:rPr>
                <w:rFonts w:cs="Arial"/>
                <w:color w:val="000000" w:themeColor="text1"/>
                <w:sz w:val="16"/>
                <w:szCs w:val="16"/>
              </w:rPr>
            </w:pPr>
          </w:p>
          <w:p w14:paraId="5AE7861C" w14:textId="77777777" w:rsidR="00C14A3F" w:rsidRPr="00EF13EF" w:rsidRDefault="00C14A3F" w:rsidP="00D04B89">
            <w:pPr>
              <w:spacing w:after="0"/>
              <w:rPr>
                <w:rFonts w:cs="Arial"/>
                <w:color w:val="000000" w:themeColor="text1"/>
                <w:sz w:val="16"/>
                <w:szCs w:val="16"/>
              </w:rPr>
            </w:pPr>
          </w:p>
          <w:p w14:paraId="7F10D4C2" w14:textId="77777777" w:rsidR="00C14A3F" w:rsidRPr="00EF13EF" w:rsidRDefault="00C14A3F" w:rsidP="00D04B89">
            <w:pPr>
              <w:spacing w:after="0"/>
              <w:rPr>
                <w:rFonts w:ascii="Tahoma" w:hAnsi="Tahoma" w:cs="Tahoma"/>
                <w:color w:val="000000" w:themeColor="text1"/>
                <w:sz w:val="16"/>
                <w:szCs w:val="16"/>
              </w:rPr>
            </w:pPr>
          </w:p>
          <w:p w14:paraId="2C80EDC9" w14:textId="2B607D86" w:rsidR="00326C32" w:rsidRPr="00EF13EF" w:rsidRDefault="00C14A3F" w:rsidP="00D04B89">
            <w:pPr>
              <w:spacing w:after="0"/>
              <w:rPr>
                <w:rFonts w:ascii="Tahoma" w:hAnsi="Tahoma" w:cs="Tahoma"/>
                <w:color w:val="000000" w:themeColor="text1"/>
                <w:sz w:val="16"/>
                <w:szCs w:val="16"/>
              </w:rPr>
            </w:pPr>
            <w:r w:rsidRPr="00EF13EF">
              <w:rPr>
                <w:rFonts w:ascii="Tahoma" w:hAnsi="Tahoma" w:cs="Tahoma"/>
                <w:color w:val="000000" w:themeColor="text1"/>
                <w:sz w:val="16"/>
                <w:szCs w:val="16"/>
              </w:rPr>
              <w:t xml:space="preserve">The </w:t>
            </w:r>
            <w:r w:rsidR="0035525D" w:rsidRPr="00EF13EF">
              <w:rPr>
                <w:rFonts w:ascii="Tahoma" w:hAnsi="Tahoma" w:cs="Tahoma"/>
                <w:color w:val="000000" w:themeColor="text1"/>
                <w:sz w:val="16"/>
                <w:szCs w:val="16"/>
              </w:rPr>
              <w:t>head teacher</w:t>
            </w:r>
            <w:r w:rsidRPr="00EF13EF">
              <w:rPr>
                <w:rFonts w:ascii="Tahoma" w:hAnsi="Tahoma" w:cs="Tahoma"/>
                <w:color w:val="000000" w:themeColor="text1"/>
                <w:sz w:val="16"/>
                <w:szCs w:val="16"/>
              </w:rPr>
              <w:t xml:space="preserve">, FLO and deputy </w:t>
            </w:r>
            <w:r w:rsidR="0035525D" w:rsidRPr="00EF13EF">
              <w:rPr>
                <w:rFonts w:ascii="Tahoma" w:hAnsi="Tahoma" w:cs="Tahoma"/>
                <w:color w:val="000000" w:themeColor="text1"/>
                <w:sz w:val="16"/>
                <w:szCs w:val="16"/>
              </w:rPr>
              <w:t>head teacher</w:t>
            </w:r>
            <w:r w:rsidRPr="00EF13EF">
              <w:rPr>
                <w:rFonts w:ascii="Tahoma" w:hAnsi="Tahoma" w:cs="Tahoma"/>
                <w:color w:val="000000" w:themeColor="text1"/>
                <w:sz w:val="16"/>
                <w:szCs w:val="16"/>
              </w:rPr>
              <w:t xml:space="preserve"> will work collaboratively together to ensure that new provision and standard school processes work smoothly together.</w:t>
            </w:r>
            <w:r w:rsidR="009F0369" w:rsidRPr="00EF13EF">
              <w:rPr>
                <w:rFonts w:ascii="Tahoma" w:hAnsi="Tahoma" w:cs="Tahoma"/>
                <w:color w:val="000000" w:themeColor="text1"/>
                <w:sz w:val="16"/>
                <w:szCs w:val="16"/>
              </w:rPr>
              <w:t xml:space="preserve"> </w:t>
            </w:r>
          </w:p>
          <w:p w14:paraId="692F118F" w14:textId="77777777" w:rsidR="00C14A3F" w:rsidRPr="00EF13EF" w:rsidRDefault="00C14A3F" w:rsidP="00D04B89">
            <w:pPr>
              <w:spacing w:after="0"/>
              <w:rPr>
                <w:rFonts w:ascii="Tahoma" w:hAnsi="Tahoma" w:cs="Tahoma"/>
                <w:color w:val="000000" w:themeColor="text1"/>
                <w:sz w:val="16"/>
                <w:szCs w:val="16"/>
              </w:rPr>
            </w:pPr>
          </w:p>
          <w:p w14:paraId="4DC1771C" w14:textId="77777777" w:rsidR="00C14A3F" w:rsidRPr="00EF13EF" w:rsidRDefault="00C14A3F" w:rsidP="00D04B89">
            <w:pPr>
              <w:spacing w:after="0"/>
              <w:rPr>
                <w:rFonts w:ascii="Tahoma" w:hAnsi="Tahoma" w:cs="Tahoma"/>
                <w:color w:val="000000" w:themeColor="text1"/>
                <w:sz w:val="16"/>
                <w:szCs w:val="16"/>
              </w:rPr>
            </w:pPr>
          </w:p>
          <w:p w14:paraId="1203570C" w14:textId="77777777" w:rsidR="00C14A3F" w:rsidRPr="00EF13EF" w:rsidRDefault="00C14A3F" w:rsidP="00D04B89">
            <w:pPr>
              <w:spacing w:after="0"/>
              <w:rPr>
                <w:rFonts w:cs="Arial"/>
                <w:color w:val="000000" w:themeColor="text1"/>
                <w:sz w:val="16"/>
                <w:szCs w:val="16"/>
              </w:rPr>
            </w:pPr>
          </w:p>
          <w:p w14:paraId="4C13BF37" w14:textId="100414EC" w:rsidR="00C14A3F" w:rsidRPr="00EF13EF" w:rsidRDefault="00C14A3F" w:rsidP="00D04B89">
            <w:pPr>
              <w:spacing w:after="0"/>
              <w:rPr>
                <w:rFonts w:cs="Arial"/>
                <w:color w:val="000000" w:themeColor="text1"/>
                <w:sz w:val="16"/>
                <w:szCs w:val="16"/>
              </w:rPr>
            </w:pPr>
          </w:p>
        </w:tc>
        <w:tc>
          <w:tcPr>
            <w:tcW w:w="1984" w:type="dxa"/>
          </w:tcPr>
          <w:p w14:paraId="07A35A89" w14:textId="6271139A" w:rsidR="00326C32" w:rsidRPr="00EF13EF" w:rsidRDefault="00C14A3F" w:rsidP="00D04B89">
            <w:pPr>
              <w:spacing w:after="0"/>
              <w:rPr>
                <w:rFonts w:cs="Arial"/>
                <w:color w:val="000000" w:themeColor="text1"/>
                <w:sz w:val="16"/>
                <w:szCs w:val="16"/>
              </w:rPr>
            </w:pPr>
            <w:r w:rsidRPr="00EF13EF">
              <w:rPr>
                <w:rFonts w:cs="Arial"/>
                <w:color w:val="000000" w:themeColor="text1"/>
                <w:sz w:val="16"/>
                <w:szCs w:val="16"/>
              </w:rPr>
              <w:t xml:space="preserve">Deputy </w:t>
            </w:r>
            <w:r w:rsidR="0035525D" w:rsidRPr="00EF13EF">
              <w:rPr>
                <w:rFonts w:cs="Arial"/>
                <w:color w:val="000000" w:themeColor="text1"/>
                <w:sz w:val="16"/>
                <w:szCs w:val="16"/>
              </w:rPr>
              <w:t>Head teacher</w:t>
            </w:r>
          </w:p>
          <w:p w14:paraId="2385ECA9" w14:textId="77777777" w:rsidR="00C14A3F" w:rsidRPr="00EF13EF" w:rsidRDefault="00C14A3F" w:rsidP="00D04B89">
            <w:pPr>
              <w:spacing w:after="0"/>
              <w:rPr>
                <w:rFonts w:cs="Arial"/>
                <w:color w:val="000000" w:themeColor="text1"/>
                <w:sz w:val="16"/>
                <w:szCs w:val="16"/>
              </w:rPr>
            </w:pPr>
          </w:p>
          <w:p w14:paraId="13BFCF63" w14:textId="77777777" w:rsidR="00C14A3F" w:rsidRPr="00EF13EF" w:rsidRDefault="00C14A3F" w:rsidP="00D04B89">
            <w:pPr>
              <w:spacing w:after="0"/>
              <w:rPr>
                <w:rFonts w:cs="Arial"/>
                <w:color w:val="000000" w:themeColor="text1"/>
                <w:sz w:val="16"/>
                <w:szCs w:val="16"/>
              </w:rPr>
            </w:pPr>
            <w:r w:rsidRPr="00EF13EF">
              <w:rPr>
                <w:rFonts w:cs="Arial"/>
                <w:color w:val="000000" w:themeColor="text1"/>
                <w:sz w:val="16"/>
                <w:szCs w:val="16"/>
              </w:rPr>
              <w:t>Family Liaison Officer</w:t>
            </w:r>
          </w:p>
          <w:p w14:paraId="4083BCBE" w14:textId="77777777" w:rsidR="00E51A8A" w:rsidRPr="00EF13EF" w:rsidRDefault="00E51A8A" w:rsidP="00D04B89">
            <w:pPr>
              <w:spacing w:after="0"/>
              <w:rPr>
                <w:rFonts w:cs="Arial"/>
                <w:color w:val="000000" w:themeColor="text1"/>
                <w:sz w:val="16"/>
                <w:szCs w:val="16"/>
              </w:rPr>
            </w:pPr>
          </w:p>
          <w:p w14:paraId="2C9B7281" w14:textId="45D5FB6D" w:rsidR="00E51A8A" w:rsidRPr="00EF13EF" w:rsidRDefault="00E51A8A" w:rsidP="00D04B89">
            <w:pPr>
              <w:spacing w:after="0"/>
              <w:rPr>
                <w:rFonts w:cs="Arial"/>
                <w:color w:val="000000" w:themeColor="text1"/>
                <w:sz w:val="16"/>
                <w:szCs w:val="16"/>
              </w:rPr>
            </w:pPr>
            <w:r w:rsidRPr="00EF13EF">
              <w:rPr>
                <w:rFonts w:cs="Arial"/>
                <w:color w:val="000000" w:themeColor="text1"/>
                <w:sz w:val="16"/>
                <w:szCs w:val="16"/>
              </w:rPr>
              <w:t xml:space="preserve">All staff – provision of clubs. </w:t>
            </w:r>
          </w:p>
        </w:tc>
        <w:tc>
          <w:tcPr>
            <w:tcW w:w="1843" w:type="dxa"/>
          </w:tcPr>
          <w:p w14:paraId="43BF0898" w14:textId="77777777" w:rsidR="00326C32" w:rsidRPr="00EF13EF" w:rsidRDefault="00C14A3F" w:rsidP="00D04B89">
            <w:pPr>
              <w:spacing w:after="0"/>
              <w:rPr>
                <w:rFonts w:cs="Arial"/>
                <w:color w:val="000000" w:themeColor="text1"/>
                <w:sz w:val="16"/>
                <w:szCs w:val="16"/>
              </w:rPr>
            </w:pPr>
            <w:r w:rsidRPr="00EF13EF">
              <w:rPr>
                <w:rFonts w:cs="Arial"/>
                <w:color w:val="000000" w:themeColor="text1"/>
                <w:sz w:val="16"/>
                <w:szCs w:val="16"/>
              </w:rPr>
              <w:t>Jan 2017</w:t>
            </w:r>
          </w:p>
          <w:p w14:paraId="12B97B46" w14:textId="38FF778F" w:rsidR="00C14A3F" w:rsidRPr="0099083E" w:rsidRDefault="008B7A16" w:rsidP="00D04B89">
            <w:pPr>
              <w:spacing w:after="0"/>
              <w:rPr>
                <w:rFonts w:cs="Arial"/>
                <w:color w:val="000000" w:themeColor="text1"/>
                <w:sz w:val="16"/>
                <w:szCs w:val="16"/>
              </w:rPr>
            </w:pPr>
            <w:r w:rsidRPr="0099083E">
              <w:rPr>
                <w:rFonts w:cs="Arial"/>
                <w:color w:val="000000" w:themeColor="text1"/>
                <w:sz w:val="16"/>
                <w:szCs w:val="16"/>
              </w:rPr>
              <w:t xml:space="preserve">Term 1 attendance for PP – </w:t>
            </w:r>
            <w:r w:rsidR="009E1867" w:rsidRPr="0099083E">
              <w:rPr>
                <w:rFonts w:cs="Arial"/>
                <w:color w:val="000000" w:themeColor="text1"/>
                <w:sz w:val="16"/>
                <w:szCs w:val="16"/>
              </w:rPr>
              <w:t>96.5</w:t>
            </w:r>
          </w:p>
          <w:p w14:paraId="77827181" w14:textId="0B442370" w:rsidR="008B7A16" w:rsidRPr="0099083E" w:rsidRDefault="009E1867" w:rsidP="00D04B89">
            <w:pPr>
              <w:spacing w:after="0"/>
              <w:rPr>
                <w:rFonts w:cs="Arial"/>
                <w:color w:val="000000" w:themeColor="text1"/>
                <w:sz w:val="16"/>
                <w:szCs w:val="16"/>
              </w:rPr>
            </w:pPr>
            <w:r w:rsidRPr="0099083E">
              <w:rPr>
                <w:rFonts w:cs="Arial"/>
                <w:color w:val="000000" w:themeColor="text1"/>
                <w:sz w:val="16"/>
                <w:szCs w:val="16"/>
              </w:rPr>
              <w:t>ALL – 96.3</w:t>
            </w:r>
          </w:p>
          <w:p w14:paraId="69C307F5" w14:textId="6FBC375F" w:rsidR="008B7A16" w:rsidRPr="0099083E" w:rsidRDefault="008B7A16" w:rsidP="00D04B89">
            <w:pPr>
              <w:spacing w:after="0"/>
              <w:rPr>
                <w:rFonts w:cs="Arial"/>
                <w:color w:val="000000" w:themeColor="text1"/>
                <w:sz w:val="16"/>
                <w:szCs w:val="16"/>
              </w:rPr>
            </w:pPr>
            <w:r w:rsidRPr="0099083E">
              <w:rPr>
                <w:rFonts w:cs="Arial"/>
                <w:color w:val="000000" w:themeColor="text1"/>
                <w:sz w:val="16"/>
                <w:szCs w:val="16"/>
              </w:rPr>
              <w:t>As of 7.2.17</w:t>
            </w:r>
          </w:p>
          <w:p w14:paraId="22A529A1" w14:textId="50103184" w:rsidR="008B7A16" w:rsidRPr="0099083E" w:rsidRDefault="008B7A16" w:rsidP="00D04B89">
            <w:pPr>
              <w:spacing w:after="0"/>
              <w:rPr>
                <w:rFonts w:cs="Arial"/>
                <w:color w:val="000000" w:themeColor="text1"/>
                <w:sz w:val="16"/>
                <w:szCs w:val="16"/>
              </w:rPr>
            </w:pPr>
            <w:r w:rsidRPr="0099083E">
              <w:rPr>
                <w:rFonts w:cs="Arial"/>
                <w:color w:val="000000" w:themeColor="text1"/>
                <w:sz w:val="16"/>
                <w:szCs w:val="16"/>
              </w:rPr>
              <w:t xml:space="preserve">PP – </w:t>
            </w:r>
            <w:r w:rsidR="009E1867" w:rsidRPr="0099083E">
              <w:rPr>
                <w:rFonts w:cs="Arial"/>
                <w:color w:val="000000" w:themeColor="text1"/>
                <w:sz w:val="16"/>
                <w:szCs w:val="16"/>
              </w:rPr>
              <w:t>96.6</w:t>
            </w:r>
          </w:p>
          <w:p w14:paraId="2C8582FC" w14:textId="591F21B9" w:rsidR="008B7A16" w:rsidRPr="0099083E" w:rsidRDefault="008B7A16" w:rsidP="00D04B89">
            <w:pPr>
              <w:spacing w:after="0"/>
              <w:rPr>
                <w:rFonts w:cs="Arial"/>
                <w:color w:val="000000" w:themeColor="text1"/>
                <w:sz w:val="16"/>
                <w:szCs w:val="16"/>
              </w:rPr>
            </w:pPr>
            <w:r w:rsidRPr="0099083E">
              <w:rPr>
                <w:rFonts w:cs="Arial"/>
                <w:color w:val="000000" w:themeColor="text1"/>
                <w:sz w:val="16"/>
                <w:szCs w:val="16"/>
              </w:rPr>
              <w:t xml:space="preserve">Non PP </w:t>
            </w:r>
            <w:r w:rsidR="009E1867" w:rsidRPr="0099083E">
              <w:rPr>
                <w:rFonts w:cs="Arial"/>
                <w:color w:val="000000" w:themeColor="text1"/>
                <w:sz w:val="16"/>
                <w:szCs w:val="16"/>
              </w:rPr>
              <w:t>–</w:t>
            </w:r>
            <w:r w:rsidRPr="0099083E">
              <w:rPr>
                <w:rFonts w:cs="Arial"/>
                <w:color w:val="000000" w:themeColor="text1"/>
                <w:sz w:val="16"/>
                <w:szCs w:val="16"/>
              </w:rPr>
              <w:t xml:space="preserve"> </w:t>
            </w:r>
            <w:r w:rsidR="009E1867" w:rsidRPr="0099083E">
              <w:rPr>
                <w:rFonts w:cs="Arial"/>
                <w:color w:val="000000" w:themeColor="text1"/>
                <w:sz w:val="16"/>
                <w:szCs w:val="16"/>
              </w:rPr>
              <w:t>97.6</w:t>
            </w:r>
          </w:p>
          <w:p w14:paraId="1A5DAA93" w14:textId="60B99F9C" w:rsidR="0099083E" w:rsidRPr="0099083E" w:rsidRDefault="0099083E" w:rsidP="0099083E">
            <w:pPr>
              <w:spacing w:after="0"/>
              <w:jc w:val="both"/>
              <w:rPr>
                <w:rFonts w:cs="Arial"/>
                <w:color w:val="000000" w:themeColor="text1"/>
                <w:sz w:val="16"/>
                <w:szCs w:val="16"/>
              </w:rPr>
            </w:pPr>
          </w:p>
          <w:p w14:paraId="0BE9671A" w14:textId="29AF313D" w:rsidR="0099083E" w:rsidRPr="0099083E" w:rsidRDefault="0099083E" w:rsidP="0099083E">
            <w:pPr>
              <w:shd w:val="clear" w:color="auto" w:fill="FFFFFF"/>
              <w:spacing w:after="0" w:line="240" w:lineRule="auto"/>
              <w:jc w:val="both"/>
              <w:textAlignment w:val="center"/>
              <w:rPr>
                <w:rFonts w:ascii="Segoe UI" w:hAnsi="Segoe UI" w:cs="Segoe UI"/>
                <w:color w:val="auto"/>
                <w:sz w:val="16"/>
                <w:szCs w:val="16"/>
                <w:shd w:val="clear" w:color="auto" w:fill="FFFFFF"/>
              </w:rPr>
            </w:pPr>
            <w:r>
              <w:rPr>
                <w:rFonts w:ascii="Calibri" w:hAnsi="Calibri"/>
                <w:color w:val="000000"/>
                <w:sz w:val="16"/>
                <w:szCs w:val="16"/>
                <w:shd w:val="clear" w:color="auto" w:fill="FFFFFF"/>
              </w:rPr>
              <w:t>May 2017</w:t>
            </w:r>
          </w:p>
          <w:p w14:paraId="1424FA8F" w14:textId="77777777" w:rsidR="0099083E" w:rsidRPr="0099083E" w:rsidRDefault="0099083E" w:rsidP="0099083E">
            <w:pPr>
              <w:shd w:val="clear" w:color="auto" w:fill="FFFFFF"/>
              <w:spacing w:after="0" w:line="240" w:lineRule="auto"/>
              <w:jc w:val="both"/>
              <w:textAlignment w:val="center"/>
              <w:rPr>
                <w:rFonts w:ascii="Segoe UI" w:hAnsi="Segoe UI" w:cs="Segoe UI"/>
                <w:color w:val="auto"/>
                <w:sz w:val="16"/>
                <w:szCs w:val="16"/>
                <w:shd w:val="clear" w:color="auto" w:fill="FFFFFF"/>
              </w:rPr>
            </w:pPr>
            <w:r w:rsidRPr="0099083E">
              <w:rPr>
                <w:rFonts w:ascii="Calibri" w:hAnsi="Calibri"/>
                <w:color w:val="000000"/>
                <w:sz w:val="16"/>
                <w:szCs w:val="16"/>
                <w:shd w:val="clear" w:color="auto" w:fill="FFFFFF"/>
              </w:rPr>
              <w:t> </w:t>
            </w:r>
          </w:p>
          <w:p w14:paraId="69ACF692" w14:textId="77777777" w:rsidR="0099083E" w:rsidRPr="0099083E" w:rsidRDefault="0099083E" w:rsidP="0099083E">
            <w:pPr>
              <w:shd w:val="clear" w:color="auto" w:fill="FFFFFF"/>
              <w:spacing w:after="0" w:line="240" w:lineRule="auto"/>
              <w:jc w:val="both"/>
              <w:textAlignment w:val="center"/>
              <w:rPr>
                <w:rFonts w:ascii="Segoe UI" w:hAnsi="Segoe UI" w:cs="Segoe UI"/>
                <w:color w:val="auto"/>
                <w:sz w:val="16"/>
                <w:szCs w:val="16"/>
                <w:shd w:val="clear" w:color="auto" w:fill="FFFFFF"/>
              </w:rPr>
            </w:pPr>
            <w:r w:rsidRPr="0099083E">
              <w:rPr>
                <w:rFonts w:ascii="Calibri" w:hAnsi="Calibri"/>
                <w:color w:val="000000"/>
                <w:sz w:val="16"/>
                <w:szCs w:val="16"/>
                <w:shd w:val="clear" w:color="auto" w:fill="FFFFFF"/>
              </w:rPr>
              <w:t>PP  -  96.3%</w:t>
            </w:r>
          </w:p>
          <w:p w14:paraId="2B7C28D7" w14:textId="77777777" w:rsidR="0099083E" w:rsidRPr="0099083E" w:rsidRDefault="0099083E" w:rsidP="0099083E">
            <w:pPr>
              <w:shd w:val="clear" w:color="auto" w:fill="FFFFFF"/>
              <w:spacing w:after="0" w:line="240" w:lineRule="auto"/>
              <w:jc w:val="both"/>
              <w:textAlignment w:val="center"/>
              <w:rPr>
                <w:rFonts w:ascii="Segoe UI" w:hAnsi="Segoe UI" w:cs="Segoe UI"/>
                <w:color w:val="auto"/>
                <w:sz w:val="16"/>
                <w:szCs w:val="16"/>
                <w:shd w:val="clear" w:color="auto" w:fill="FFFFFF"/>
              </w:rPr>
            </w:pPr>
            <w:r w:rsidRPr="0099083E">
              <w:rPr>
                <w:rFonts w:ascii="Calibri" w:hAnsi="Calibri"/>
                <w:color w:val="000000"/>
                <w:sz w:val="16"/>
                <w:szCs w:val="16"/>
                <w:shd w:val="clear" w:color="auto" w:fill="FFFFFF"/>
              </w:rPr>
              <w:t>ALL - 96.9%</w:t>
            </w:r>
          </w:p>
          <w:p w14:paraId="553785DD" w14:textId="77777777" w:rsidR="0099083E" w:rsidRPr="0099083E" w:rsidRDefault="0099083E" w:rsidP="0099083E">
            <w:pPr>
              <w:shd w:val="clear" w:color="auto" w:fill="FFFFFF"/>
              <w:spacing w:after="0" w:line="240" w:lineRule="auto"/>
              <w:jc w:val="both"/>
              <w:textAlignment w:val="center"/>
              <w:rPr>
                <w:rFonts w:ascii="Segoe UI" w:hAnsi="Segoe UI" w:cs="Segoe UI"/>
                <w:color w:val="auto"/>
                <w:sz w:val="16"/>
                <w:szCs w:val="16"/>
                <w:shd w:val="clear" w:color="auto" w:fill="FFFFFF"/>
              </w:rPr>
            </w:pPr>
            <w:r w:rsidRPr="0099083E">
              <w:rPr>
                <w:rFonts w:ascii="Calibri" w:hAnsi="Calibri"/>
                <w:color w:val="000000"/>
                <w:sz w:val="16"/>
                <w:szCs w:val="16"/>
                <w:shd w:val="clear" w:color="auto" w:fill="FFFFFF"/>
              </w:rPr>
              <w:t>Non PP - 97.0%</w:t>
            </w:r>
          </w:p>
          <w:p w14:paraId="4C2CFEA2" w14:textId="62D3240F" w:rsidR="0099083E" w:rsidRPr="0099083E" w:rsidRDefault="0099083E" w:rsidP="0099083E">
            <w:pPr>
              <w:spacing w:after="0"/>
              <w:jc w:val="both"/>
              <w:rPr>
                <w:rFonts w:cs="Arial"/>
                <w:color w:val="000000" w:themeColor="text1"/>
                <w:sz w:val="16"/>
                <w:szCs w:val="16"/>
              </w:rPr>
            </w:pPr>
          </w:p>
          <w:p w14:paraId="10FEBB15" w14:textId="77777777" w:rsidR="00342E08" w:rsidRDefault="0099083E" w:rsidP="0099083E">
            <w:pPr>
              <w:spacing w:after="0"/>
              <w:jc w:val="both"/>
              <w:rPr>
                <w:rFonts w:cs="Arial"/>
                <w:color w:val="000000" w:themeColor="text1"/>
                <w:sz w:val="16"/>
                <w:szCs w:val="16"/>
              </w:rPr>
            </w:pPr>
            <w:r w:rsidRPr="0099083E">
              <w:rPr>
                <w:rFonts w:cs="Arial"/>
                <w:color w:val="000000" w:themeColor="text1"/>
                <w:sz w:val="16"/>
                <w:szCs w:val="16"/>
              </w:rPr>
              <w:t>Minimal gap between PP and non due to support from FLO with specific target families</w:t>
            </w:r>
          </w:p>
          <w:p w14:paraId="1DCFBDC6" w14:textId="77777777" w:rsidR="00342E08" w:rsidRDefault="00342E08" w:rsidP="0099083E">
            <w:pPr>
              <w:spacing w:after="0"/>
              <w:jc w:val="both"/>
              <w:rPr>
                <w:rFonts w:cs="Arial"/>
                <w:color w:val="000000" w:themeColor="text1"/>
                <w:sz w:val="16"/>
                <w:szCs w:val="16"/>
              </w:rPr>
            </w:pPr>
          </w:p>
          <w:p w14:paraId="591B43FE" w14:textId="78F65960" w:rsidR="0099083E" w:rsidRPr="0099083E" w:rsidRDefault="0099083E" w:rsidP="0099083E">
            <w:pPr>
              <w:spacing w:after="0"/>
              <w:jc w:val="both"/>
              <w:rPr>
                <w:rFonts w:cs="Arial"/>
                <w:color w:val="000000" w:themeColor="text1"/>
                <w:sz w:val="16"/>
                <w:szCs w:val="16"/>
              </w:rPr>
            </w:pPr>
            <w:r w:rsidRPr="0099083E">
              <w:rPr>
                <w:rFonts w:cs="Arial"/>
                <w:color w:val="000000" w:themeColor="text1"/>
                <w:sz w:val="16"/>
                <w:szCs w:val="16"/>
              </w:rPr>
              <w:t xml:space="preserve">. </w:t>
            </w:r>
          </w:p>
          <w:p w14:paraId="5DBA50EB" w14:textId="5F123602" w:rsidR="00C14A3F" w:rsidRDefault="00342E08" w:rsidP="00D04B89">
            <w:pPr>
              <w:spacing w:after="0"/>
              <w:rPr>
                <w:rFonts w:cs="Arial"/>
                <w:color w:val="E36C0A" w:themeColor="accent6" w:themeShade="BF"/>
                <w:sz w:val="16"/>
                <w:szCs w:val="16"/>
              </w:rPr>
            </w:pPr>
            <w:r>
              <w:rPr>
                <w:rFonts w:cs="Arial"/>
                <w:color w:val="E36C0A" w:themeColor="accent6" w:themeShade="BF"/>
                <w:sz w:val="16"/>
                <w:szCs w:val="16"/>
              </w:rPr>
              <w:t>July 2017</w:t>
            </w:r>
          </w:p>
          <w:p w14:paraId="58AED50C" w14:textId="01A2CB3C" w:rsidR="00342E08" w:rsidRDefault="00342E08" w:rsidP="00D04B89">
            <w:pPr>
              <w:spacing w:after="0"/>
              <w:rPr>
                <w:rFonts w:cs="Arial"/>
                <w:color w:val="E36C0A" w:themeColor="accent6" w:themeShade="BF"/>
                <w:sz w:val="16"/>
                <w:szCs w:val="16"/>
              </w:rPr>
            </w:pPr>
            <w:r>
              <w:rPr>
                <w:rFonts w:cs="Arial"/>
                <w:color w:val="E36C0A" w:themeColor="accent6" w:themeShade="BF"/>
                <w:sz w:val="16"/>
                <w:szCs w:val="16"/>
              </w:rPr>
              <w:t xml:space="preserve">PP – </w:t>
            </w:r>
            <w:r w:rsidR="00044C58">
              <w:rPr>
                <w:rFonts w:cs="Arial"/>
                <w:color w:val="E36C0A" w:themeColor="accent6" w:themeShade="BF"/>
                <w:sz w:val="16"/>
                <w:szCs w:val="16"/>
              </w:rPr>
              <w:t>96.4%</w:t>
            </w:r>
          </w:p>
          <w:p w14:paraId="7CF12F8F" w14:textId="404C829C" w:rsidR="00342E08" w:rsidRDefault="00342E08" w:rsidP="00D04B89">
            <w:pPr>
              <w:spacing w:after="0"/>
              <w:rPr>
                <w:rFonts w:cs="Arial"/>
                <w:color w:val="E36C0A" w:themeColor="accent6" w:themeShade="BF"/>
                <w:sz w:val="16"/>
                <w:szCs w:val="16"/>
              </w:rPr>
            </w:pPr>
            <w:r>
              <w:rPr>
                <w:rFonts w:cs="Arial"/>
                <w:color w:val="E36C0A" w:themeColor="accent6" w:themeShade="BF"/>
                <w:sz w:val="16"/>
                <w:szCs w:val="16"/>
              </w:rPr>
              <w:t>ALL –</w:t>
            </w:r>
            <w:r w:rsidR="00044C58">
              <w:rPr>
                <w:rFonts w:cs="Arial"/>
                <w:color w:val="E36C0A" w:themeColor="accent6" w:themeShade="BF"/>
                <w:sz w:val="16"/>
                <w:szCs w:val="16"/>
              </w:rPr>
              <w:t xml:space="preserve"> 96.9%</w:t>
            </w:r>
          </w:p>
          <w:p w14:paraId="6B126E4B" w14:textId="7A8FD60D" w:rsidR="00342E08" w:rsidRDefault="00342E08" w:rsidP="00D04B89">
            <w:pPr>
              <w:spacing w:after="0"/>
              <w:rPr>
                <w:rFonts w:cs="Arial"/>
                <w:color w:val="E36C0A" w:themeColor="accent6" w:themeShade="BF"/>
                <w:sz w:val="16"/>
                <w:szCs w:val="16"/>
              </w:rPr>
            </w:pPr>
          </w:p>
          <w:p w14:paraId="668E5C51" w14:textId="77777777" w:rsidR="00342E08" w:rsidRPr="00342E08" w:rsidRDefault="00342E08" w:rsidP="00D04B89">
            <w:pPr>
              <w:spacing w:after="0"/>
              <w:rPr>
                <w:rFonts w:cs="Arial"/>
                <w:color w:val="E36C0A" w:themeColor="accent6" w:themeShade="BF"/>
                <w:sz w:val="16"/>
                <w:szCs w:val="16"/>
              </w:rPr>
            </w:pPr>
          </w:p>
          <w:p w14:paraId="4FBF2EFF" w14:textId="77777777" w:rsidR="00C14A3F" w:rsidRPr="00EF13EF" w:rsidRDefault="00C14A3F" w:rsidP="00D04B89">
            <w:pPr>
              <w:spacing w:after="0"/>
              <w:rPr>
                <w:rFonts w:cs="Arial"/>
                <w:color w:val="000000" w:themeColor="text1"/>
                <w:sz w:val="16"/>
                <w:szCs w:val="16"/>
              </w:rPr>
            </w:pPr>
          </w:p>
          <w:p w14:paraId="747ACE7D" w14:textId="77777777" w:rsidR="00C14A3F" w:rsidRPr="00EF13EF" w:rsidRDefault="00C14A3F" w:rsidP="00D04B89">
            <w:pPr>
              <w:spacing w:after="0"/>
              <w:rPr>
                <w:rFonts w:cs="Arial"/>
                <w:color w:val="000000" w:themeColor="text1"/>
                <w:sz w:val="16"/>
                <w:szCs w:val="16"/>
              </w:rPr>
            </w:pPr>
          </w:p>
          <w:p w14:paraId="62848A50" w14:textId="3D7C3F26" w:rsidR="00C14A3F" w:rsidRPr="00EF13EF" w:rsidRDefault="008B7A16" w:rsidP="00D04B89">
            <w:pPr>
              <w:spacing w:after="0"/>
              <w:rPr>
                <w:rFonts w:cs="Arial"/>
                <w:color w:val="000000" w:themeColor="text1"/>
                <w:sz w:val="16"/>
                <w:szCs w:val="16"/>
              </w:rPr>
            </w:pPr>
            <w:r>
              <w:rPr>
                <w:rFonts w:cs="Arial"/>
                <w:color w:val="000000" w:themeColor="text1"/>
                <w:sz w:val="16"/>
                <w:szCs w:val="16"/>
              </w:rPr>
              <w:t xml:space="preserve"> </w:t>
            </w:r>
            <w:r w:rsidR="00C14A3F" w:rsidRPr="00EF13EF">
              <w:rPr>
                <w:rFonts w:cs="Arial"/>
                <w:color w:val="000000" w:themeColor="text1"/>
                <w:sz w:val="16"/>
                <w:szCs w:val="16"/>
              </w:rPr>
              <w:t xml:space="preserve"> </w:t>
            </w:r>
          </w:p>
        </w:tc>
      </w:tr>
      <w:tr w:rsidR="00326C32" w:rsidRPr="00326C32" w14:paraId="096A0474" w14:textId="77777777" w:rsidTr="00A8233C">
        <w:trPr>
          <w:trHeight w:hRule="exact" w:val="340"/>
        </w:trPr>
        <w:tc>
          <w:tcPr>
            <w:tcW w:w="13716" w:type="dxa"/>
            <w:gridSpan w:val="12"/>
            <w:tcMar>
              <w:top w:w="57" w:type="dxa"/>
              <w:bottom w:w="57" w:type="dxa"/>
            </w:tcMar>
          </w:tcPr>
          <w:p w14:paraId="496A694A" w14:textId="18FECDF3" w:rsidR="00326C32" w:rsidRPr="00326C32" w:rsidRDefault="00326C32" w:rsidP="00D04B89">
            <w:pPr>
              <w:jc w:val="right"/>
              <w:rPr>
                <w:rFonts w:cs="Arial"/>
                <w:b/>
              </w:rPr>
            </w:pPr>
            <w:r w:rsidRPr="00326C32">
              <w:rPr>
                <w:rFonts w:cs="Arial"/>
                <w:b/>
              </w:rPr>
              <w:t>Total budgeted cost</w:t>
            </w:r>
          </w:p>
        </w:tc>
        <w:tc>
          <w:tcPr>
            <w:tcW w:w="1843" w:type="dxa"/>
          </w:tcPr>
          <w:p w14:paraId="1256077D" w14:textId="663922F8" w:rsidR="00326C32" w:rsidRPr="00326C32" w:rsidRDefault="009E1867" w:rsidP="00D04B89">
            <w:pPr>
              <w:rPr>
                <w:rFonts w:cs="Arial"/>
                <w:b/>
              </w:rPr>
            </w:pPr>
            <w:r>
              <w:rPr>
                <w:rFonts w:cs="Arial"/>
                <w:b/>
              </w:rPr>
              <w:t>£28,100</w:t>
            </w:r>
          </w:p>
        </w:tc>
      </w:tr>
    </w:tbl>
    <w:p w14:paraId="433998E7" w14:textId="5582FD4C" w:rsidR="00326C32" w:rsidRDefault="00326C32" w:rsidP="004F19D4">
      <w:pPr>
        <w:spacing w:after="0"/>
        <w:rPr>
          <w:rFonts w:cs="Arial"/>
        </w:rPr>
      </w:pPr>
    </w:p>
    <w:p w14:paraId="628F6427" w14:textId="77777777" w:rsidR="008B7A16" w:rsidRDefault="008B7A16" w:rsidP="004F19D4">
      <w:pPr>
        <w:spacing w:after="0"/>
        <w:rPr>
          <w:rFonts w:cs="Arial"/>
        </w:rPr>
      </w:pPr>
    </w:p>
    <w:p w14:paraId="320213B8" w14:textId="77777777" w:rsidR="008B7A16" w:rsidRPr="00326C32" w:rsidRDefault="008B7A16"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567"/>
        <w:gridCol w:w="142"/>
        <w:gridCol w:w="3969"/>
        <w:gridCol w:w="850"/>
        <w:gridCol w:w="2694"/>
        <w:gridCol w:w="567"/>
        <w:gridCol w:w="425"/>
        <w:gridCol w:w="992"/>
        <w:gridCol w:w="992"/>
      </w:tblGrid>
      <w:tr w:rsidR="00326C32" w:rsidRPr="00326C32" w14:paraId="3B99A1A0" w14:textId="77777777" w:rsidTr="00531CFD">
        <w:trPr>
          <w:trHeight w:hRule="exact" w:val="340"/>
        </w:trPr>
        <w:tc>
          <w:tcPr>
            <w:tcW w:w="15417" w:type="dxa"/>
            <w:gridSpan w:val="11"/>
            <w:shd w:val="clear" w:color="auto" w:fill="CFDCE3"/>
            <w:tcMar>
              <w:top w:w="57" w:type="dxa"/>
              <w:bottom w:w="57" w:type="dxa"/>
            </w:tcMar>
          </w:tcPr>
          <w:p w14:paraId="13ABA9B1" w14:textId="6737B9F7" w:rsidR="00326C32" w:rsidRPr="00326C32" w:rsidRDefault="0031623B" w:rsidP="00362481">
            <w:pPr>
              <w:pStyle w:val="ListParagraph"/>
              <w:numPr>
                <w:ilvl w:val="0"/>
                <w:numId w:val="38"/>
              </w:numPr>
              <w:spacing w:after="0" w:line="240" w:lineRule="auto"/>
              <w:ind w:left="426" w:hanging="284"/>
              <w:contextualSpacing w:val="0"/>
              <w:rPr>
                <w:rFonts w:cs="Arial"/>
                <w:b/>
              </w:rPr>
            </w:pPr>
            <w:r>
              <w:rPr>
                <w:rFonts w:cs="Arial"/>
                <w:noProof/>
              </w:rPr>
              <w:t xml:space="preserve">   </w:t>
            </w:r>
            <w:r w:rsidR="00326C32"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9"/>
            <w:shd w:val="clear" w:color="auto" w:fill="auto"/>
          </w:tcPr>
          <w:p w14:paraId="4397D9F7" w14:textId="47F0C7B7" w:rsidR="00326C32" w:rsidRPr="00326C32" w:rsidRDefault="0031623B" w:rsidP="00D04B89">
            <w:pPr>
              <w:pStyle w:val="ListParagraph"/>
              <w:numPr>
                <w:ilvl w:val="0"/>
                <w:numId w:val="0"/>
              </w:numPr>
              <w:ind w:left="567"/>
              <w:rPr>
                <w:rFonts w:cs="Arial"/>
                <w:b/>
              </w:rPr>
            </w:pPr>
            <w:r>
              <w:rPr>
                <w:rFonts w:cs="Arial"/>
                <w:b/>
              </w:rPr>
              <w:t>2015-2016</w:t>
            </w:r>
          </w:p>
        </w:tc>
      </w:tr>
      <w:tr w:rsidR="00326C32" w:rsidRPr="00326C32" w14:paraId="0C9E05AF" w14:textId="77777777" w:rsidTr="00531CFD">
        <w:trPr>
          <w:trHeight w:hRule="exact" w:val="340"/>
        </w:trPr>
        <w:tc>
          <w:tcPr>
            <w:tcW w:w="15417" w:type="dxa"/>
            <w:gridSpan w:val="11"/>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D822AB">
        <w:trPr>
          <w:trHeight w:hRule="exact" w:val="1560"/>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5528" w:type="dxa"/>
            <w:gridSpan w:val="4"/>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2694"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5A39969D" w:rsidR="00326C32" w:rsidRPr="00326C32" w:rsidRDefault="004F19D4" w:rsidP="00D04B89">
            <w:pPr>
              <w:rPr>
                <w:rFonts w:cs="Arial"/>
                <w:b/>
              </w:rPr>
            </w:pPr>
            <w:r w:rsidRPr="00326C32">
              <w:rPr>
                <w:rFonts w:cs="Arial"/>
                <w:b/>
                <w:noProof/>
              </w:rPr>
              <mc:AlternateContent>
                <mc:Choice Requires="wps">
                  <w:drawing>
                    <wp:anchor distT="0" distB="0" distL="114300" distR="114300" simplePos="0" relativeHeight="251757568" behindDoc="0" locked="0" layoutInCell="1" allowOverlap="1" wp14:anchorId="1B47806C" wp14:editId="6E53DD86">
                      <wp:simplePos x="0" y="0"/>
                      <wp:positionH relativeFrom="column">
                        <wp:posOffset>2909901</wp:posOffset>
                      </wp:positionH>
                      <wp:positionV relativeFrom="paragraph">
                        <wp:posOffset>204470</wp:posOffset>
                      </wp:positionV>
                      <wp:extent cx="278130" cy="238125"/>
                      <wp:effectExtent l="38100" t="38100" r="26670" b="28575"/>
                      <wp:wrapNone/>
                      <wp:docPr id="338" name="Straight Arrow Connector 338"/>
                      <wp:cNvGraphicFramePr/>
                      <a:graphic xmlns:a="http://schemas.openxmlformats.org/drawingml/2006/main">
                        <a:graphicData uri="http://schemas.microsoft.com/office/word/2010/wordprocessingShape">
                          <wps:wsp>
                            <wps:cNvCnPr/>
                            <wps:spPr>
                              <a:xfrm flipH="1" flipV="1">
                                <a:off x="0" y="0"/>
                                <a:ext cx="27813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E8B7C" id="_x0000_t32" coordsize="21600,21600" o:spt="32" o:oned="t" path="m,l21600,21600e" filled="f">
                      <v:path arrowok="t" fillok="f" o:connecttype="none"/>
                      <o:lock v:ext="edit" shapetype="t"/>
                    </v:shapetype>
                    <v:shape id="Straight Arrow Connector 338" o:spid="_x0000_s1026" type="#_x0000_t32" style="position:absolute;margin-left:229.15pt;margin-top:16.1pt;width:21.9pt;height:18.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" strokecolor="black [3213]">
                      <v:stroke endarrow="open"/>
                    </v:shape>
                  </w:pict>
                </mc:Fallback>
              </mc:AlternateContent>
            </w:r>
            <w:r w:rsidR="00326C32" w:rsidRPr="00326C32">
              <w:rPr>
                <w:rFonts w:cs="Arial"/>
              </w:rPr>
              <w:t>(and whether you will continue with this approach)</w:t>
            </w:r>
          </w:p>
        </w:tc>
        <w:tc>
          <w:tcPr>
            <w:tcW w:w="2976" w:type="dxa"/>
            <w:gridSpan w:val="4"/>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D822AB">
        <w:trPr>
          <w:trHeight w:hRule="exact" w:val="10976"/>
        </w:trPr>
        <w:tc>
          <w:tcPr>
            <w:tcW w:w="2235" w:type="dxa"/>
            <w:tcMar>
              <w:top w:w="57" w:type="dxa"/>
              <w:bottom w:w="57" w:type="dxa"/>
            </w:tcMar>
          </w:tcPr>
          <w:p w14:paraId="10A109AE" w14:textId="3A072936" w:rsidR="00326C32" w:rsidRPr="006D709A" w:rsidRDefault="00657B30" w:rsidP="00D04B89">
            <w:pPr>
              <w:rPr>
                <w:rFonts w:ascii="Tahoma" w:hAnsi="Tahoma" w:cs="Tahoma"/>
                <w:sz w:val="16"/>
                <w:szCs w:val="16"/>
              </w:rPr>
            </w:pPr>
            <w:r w:rsidRPr="006D709A">
              <w:rPr>
                <w:rFonts w:ascii="Tahoma" w:hAnsi="Tahoma" w:cs="Tahoma"/>
                <w:sz w:val="16"/>
                <w:szCs w:val="16"/>
              </w:rPr>
              <w:t xml:space="preserve">Children eligible for the grant will attain similarly to those not eligible in reading, writing and maths. </w:t>
            </w:r>
          </w:p>
        </w:tc>
        <w:tc>
          <w:tcPr>
            <w:tcW w:w="1984" w:type="dxa"/>
            <w:tcMar>
              <w:top w:w="57" w:type="dxa"/>
              <w:bottom w:w="57" w:type="dxa"/>
            </w:tcMar>
          </w:tcPr>
          <w:p w14:paraId="3FC4D70E" w14:textId="77777777" w:rsidR="00326C32" w:rsidRPr="006D709A" w:rsidRDefault="00657B30" w:rsidP="00D04B89">
            <w:pPr>
              <w:rPr>
                <w:rFonts w:ascii="Tahoma" w:hAnsi="Tahoma" w:cs="Tahoma"/>
                <w:sz w:val="16"/>
                <w:szCs w:val="16"/>
              </w:rPr>
            </w:pPr>
            <w:r w:rsidRPr="006D709A">
              <w:rPr>
                <w:rFonts w:ascii="Tahoma" w:hAnsi="Tahoma" w:cs="Tahoma"/>
                <w:sz w:val="16"/>
                <w:szCs w:val="16"/>
              </w:rPr>
              <w:t xml:space="preserve">Higher proportion of teaching assistants across the school supporting learning. </w:t>
            </w:r>
          </w:p>
          <w:p w14:paraId="76339EDC" w14:textId="0B244E86" w:rsidR="00657B30" w:rsidRPr="006D709A" w:rsidRDefault="00657B30" w:rsidP="00D04B89">
            <w:pPr>
              <w:rPr>
                <w:rFonts w:ascii="Tahoma" w:hAnsi="Tahoma" w:cs="Tahoma"/>
                <w:sz w:val="16"/>
                <w:szCs w:val="16"/>
              </w:rPr>
            </w:pPr>
          </w:p>
          <w:p w14:paraId="0CFD0A57" w14:textId="77777777" w:rsidR="00657B30" w:rsidRPr="006D709A" w:rsidRDefault="00657B30" w:rsidP="00D04B89">
            <w:pPr>
              <w:rPr>
                <w:rFonts w:ascii="Tahoma" w:hAnsi="Tahoma" w:cs="Tahoma"/>
                <w:sz w:val="16"/>
                <w:szCs w:val="16"/>
              </w:rPr>
            </w:pPr>
          </w:p>
        </w:tc>
        <w:tc>
          <w:tcPr>
            <w:tcW w:w="5528" w:type="dxa"/>
            <w:gridSpan w:val="4"/>
            <w:tcMar>
              <w:top w:w="57" w:type="dxa"/>
              <w:bottom w:w="57" w:type="dxa"/>
            </w:tcMar>
          </w:tcPr>
          <w:p w14:paraId="4259E6BD" w14:textId="77777777" w:rsidR="00326C32" w:rsidRDefault="006D709A" w:rsidP="00D04B89">
            <w:pPr>
              <w:rPr>
                <w:rFonts w:ascii="Tahoma" w:hAnsi="Tahoma" w:cs="Tahoma"/>
                <w:sz w:val="16"/>
                <w:szCs w:val="16"/>
              </w:rPr>
            </w:pPr>
            <w:r>
              <w:rPr>
                <w:rFonts w:ascii="Tahoma" w:hAnsi="Tahoma" w:cs="Tahoma"/>
                <w:sz w:val="16"/>
                <w:szCs w:val="16"/>
              </w:rPr>
              <w:t>EYFS:</w:t>
            </w:r>
          </w:p>
          <w:tbl>
            <w:tblPr>
              <w:tblStyle w:val="TableGrid"/>
              <w:tblW w:w="0" w:type="auto"/>
              <w:tblLayout w:type="fixed"/>
              <w:tblLook w:val="04A0" w:firstRow="1" w:lastRow="0" w:firstColumn="1" w:lastColumn="0" w:noHBand="0" w:noVBand="1"/>
            </w:tblPr>
            <w:tblGrid>
              <w:gridCol w:w="1482"/>
              <w:gridCol w:w="2374"/>
            </w:tblGrid>
            <w:tr w:rsidR="006D709A" w14:paraId="75874806" w14:textId="77777777" w:rsidTr="006D709A">
              <w:tc>
                <w:tcPr>
                  <w:tcW w:w="1482" w:type="dxa"/>
                  <w:shd w:val="clear" w:color="auto" w:fill="4F81BD" w:themeFill="accent1"/>
                </w:tcPr>
                <w:p w14:paraId="6B53B53B" w14:textId="6030A657" w:rsidR="006D709A" w:rsidRPr="006D709A" w:rsidRDefault="006D709A" w:rsidP="00D04B89">
                  <w:pPr>
                    <w:rPr>
                      <w:rFonts w:ascii="Tahoma" w:hAnsi="Tahoma" w:cs="Tahoma"/>
                      <w:sz w:val="12"/>
                      <w:szCs w:val="12"/>
                    </w:rPr>
                  </w:pPr>
                  <w:r w:rsidRPr="006D709A">
                    <w:rPr>
                      <w:rFonts w:ascii="Tahoma" w:hAnsi="Tahoma" w:cs="Tahoma"/>
                      <w:sz w:val="12"/>
                      <w:szCs w:val="12"/>
                    </w:rPr>
                    <w:t>Pupils</w:t>
                  </w:r>
                </w:p>
              </w:tc>
              <w:tc>
                <w:tcPr>
                  <w:tcW w:w="2374" w:type="dxa"/>
                  <w:shd w:val="clear" w:color="auto" w:fill="4F81BD" w:themeFill="accent1"/>
                </w:tcPr>
                <w:p w14:paraId="055C7FC3" w14:textId="456A4381" w:rsidR="006D709A" w:rsidRPr="006D709A" w:rsidRDefault="006D709A" w:rsidP="00D04B89">
                  <w:pPr>
                    <w:rPr>
                      <w:rFonts w:ascii="Tahoma" w:hAnsi="Tahoma" w:cs="Tahoma"/>
                      <w:sz w:val="12"/>
                      <w:szCs w:val="12"/>
                    </w:rPr>
                  </w:pPr>
                  <w:r w:rsidRPr="006D709A">
                    <w:rPr>
                      <w:rFonts w:ascii="Tahoma" w:hAnsi="Tahoma" w:cs="Tahoma"/>
                      <w:sz w:val="12"/>
                      <w:szCs w:val="12"/>
                    </w:rPr>
                    <w:t>% attaining a GLD</w:t>
                  </w:r>
                </w:p>
              </w:tc>
            </w:tr>
            <w:tr w:rsidR="006D709A" w14:paraId="3654D9AF" w14:textId="77777777" w:rsidTr="006D709A">
              <w:trPr>
                <w:trHeight w:val="450"/>
              </w:trPr>
              <w:tc>
                <w:tcPr>
                  <w:tcW w:w="1482" w:type="dxa"/>
                </w:tcPr>
                <w:p w14:paraId="61E2F55B" w14:textId="79A5A7E9" w:rsidR="006D709A" w:rsidRPr="006D709A" w:rsidRDefault="006D709A" w:rsidP="00D04B89">
                  <w:pPr>
                    <w:rPr>
                      <w:rFonts w:ascii="Tahoma" w:hAnsi="Tahoma" w:cs="Tahoma"/>
                      <w:sz w:val="12"/>
                      <w:szCs w:val="12"/>
                    </w:rPr>
                  </w:pPr>
                  <w:r w:rsidRPr="006D709A">
                    <w:rPr>
                      <w:rFonts w:ascii="Tahoma" w:hAnsi="Tahoma" w:cs="Tahoma"/>
                      <w:sz w:val="12"/>
                      <w:szCs w:val="12"/>
                    </w:rPr>
                    <w:t>Eligible for PP (4 pupils)</w:t>
                  </w:r>
                </w:p>
              </w:tc>
              <w:tc>
                <w:tcPr>
                  <w:tcW w:w="2374" w:type="dxa"/>
                </w:tcPr>
                <w:p w14:paraId="5AEB828B" w14:textId="63279313" w:rsidR="006D709A" w:rsidRPr="006D709A" w:rsidRDefault="006D709A" w:rsidP="00D04B89">
                  <w:pPr>
                    <w:rPr>
                      <w:rFonts w:ascii="Tahoma" w:hAnsi="Tahoma" w:cs="Tahoma"/>
                      <w:sz w:val="12"/>
                      <w:szCs w:val="12"/>
                    </w:rPr>
                  </w:pPr>
                  <w:r w:rsidRPr="006D709A">
                    <w:rPr>
                      <w:rFonts w:ascii="Tahoma" w:hAnsi="Tahoma" w:cs="Tahoma"/>
                      <w:sz w:val="12"/>
                      <w:szCs w:val="12"/>
                    </w:rPr>
                    <w:t>50%</w:t>
                  </w:r>
                </w:p>
              </w:tc>
            </w:tr>
            <w:tr w:rsidR="006D709A" w14:paraId="62A49D3A" w14:textId="77777777" w:rsidTr="006D709A">
              <w:trPr>
                <w:trHeight w:val="391"/>
              </w:trPr>
              <w:tc>
                <w:tcPr>
                  <w:tcW w:w="1482" w:type="dxa"/>
                </w:tcPr>
                <w:p w14:paraId="702FCDA9" w14:textId="52BC6FFF" w:rsidR="006D709A" w:rsidRPr="006D709A" w:rsidRDefault="006D709A" w:rsidP="00D04B89">
                  <w:pPr>
                    <w:rPr>
                      <w:rFonts w:ascii="Tahoma" w:hAnsi="Tahoma" w:cs="Tahoma"/>
                      <w:sz w:val="12"/>
                      <w:szCs w:val="12"/>
                    </w:rPr>
                  </w:pPr>
                  <w:r w:rsidRPr="006D709A">
                    <w:rPr>
                      <w:rFonts w:ascii="Tahoma" w:hAnsi="Tahoma" w:cs="Tahoma"/>
                      <w:sz w:val="12"/>
                      <w:szCs w:val="12"/>
                    </w:rPr>
                    <w:t>No eligible for PP (56 pupils)</w:t>
                  </w:r>
                </w:p>
              </w:tc>
              <w:tc>
                <w:tcPr>
                  <w:tcW w:w="2374" w:type="dxa"/>
                </w:tcPr>
                <w:p w14:paraId="74F1CA59" w14:textId="5A964AB2" w:rsidR="006D709A" w:rsidRPr="006D709A" w:rsidRDefault="006D709A" w:rsidP="00D04B89">
                  <w:pPr>
                    <w:rPr>
                      <w:rFonts w:ascii="Tahoma" w:hAnsi="Tahoma" w:cs="Tahoma"/>
                      <w:sz w:val="12"/>
                      <w:szCs w:val="12"/>
                    </w:rPr>
                  </w:pPr>
                  <w:r w:rsidRPr="006D709A">
                    <w:rPr>
                      <w:rFonts w:ascii="Tahoma" w:hAnsi="Tahoma" w:cs="Tahoma"/>
                      <w:sz w:val="12"/>
                      <w:szCs w:val="12"/>
                    </w:rPr>
                    <w:t>87.7</w:t>
                  </w:r>
                </w:p>
              </w:tc>
            </w:tr>
          </w:tbl>
          <w:p w14:paraId="0A49C51E" w14:textId="77777777" w:rsidR="006D709A" w:rsidRDefault="006D709A" w:rsidP="00D04B89">
            <w:pPr>
              <w:rPr>
                <w:rFonts w:ascii="Tahoma" w:hAnsi="Tahoma" w:cs="Tahoma"/>
                <w:sz w:val="16"/>
                <w:szCs w:val="16"/>
              </w:rPr>
            </w:pPr>
          </w:p>
          <w:p w14:paraId="089D442C" w14:textId="144CF3C6" w:rsidR="000A2567" w:rsidRDefault="000A2567" w:rsidP="00D04B89">
            <w:pPr>
              <w:rPr>
                <w:rFonts w:ascii="Tahoma" w:hAnsi="Tahoma" w:cs="Tahoma"/>
                <w:sz w:val="16"/>
                <w:szCs w:val="16"/>
              </w:rPr>
            </w:pPr>
            <w:r>
              <w:rPr>
                <w:rFonts w:ascii="Tahoma" w:hAnsi="Tahoma" w:cs="Tahoma"/>
                <w:sz w:val="16"/>
                <w:szCs w:val="16"/>
              </w:rPr>
              <w:t xml:space="preserve">See additional notes for more data. </w:t>
            </w:r>
          </w:p>
          <w:p w14:paraId="628272EF" w14:textId="0E7D33CC" w:rsidR="000A2567" w:rsidRPr="006D709A" w:rsidRDefault="000A2567" w:rsidP="00D04B89">
            <w:pPr>
              <w:rPr>
                <w:rFonts w:ascii="Tahoma" w:hAnsi="Tahoma" w:cs="Tahoma"/>
                <w:sz w:val="16"/>
                <w:szCs w:val="16"/>
              </w:rPr>
            </w:pPr>
            <w:r>
              <w:rPr>
                <w:rFonts w:ascii="Tahoma" w:hAnsi="Tahoma" w:cs="Tahoma"/>
                <w:sz w:val="16"/>
                <w:szCs w:val="16"/>
              </w:rPr>
              <w:t xml:space="preserve">Medium – Whilst some groups of pupils eligible for PP out attain non eligible children there are some gaps in the percentages reaching age-related expectations in reading, writing and maths.  It needs to be remembered that in some year groups there are only 6 children eligible for PP and therefore the percentage for 1 pupil is significantly greater.  Areas of focus for the next academic year and funding include the </w:t>
            </w:r>
            <w:r w:rsidR="0035525D">
              <w:rPr>
                <w:rFonts w:ascii="Tahoma" w:hAnsi="Tahoma" w:cs="Tahoma"/>
                <w:sz w:val="16"/>
                <w:szCs w:val="16"/>
              </w:rPr>
              <w:t>following:</w:t>
            </w:r>
            <w:r>
              <w:rPr>
                <w:rFonts w:ascii="Tahoma" w:hAnsi="Tahoma" w:cs="Tahoma"/>
                <w:sz w:val="16"/>
                <w:szCs w:val="16"/>
              </w:rPr>
              <w:t xml:space="preserve"> EYFS for a Good Level of Development, Reading in Years 2 and 3 for specific children, writing in Years 2</w:t>
            </w:r>
            <w:r w:rsidR="0035525D">
              <w:rPr>
                <w:rFonts w:ascii="Tahoma" w:hAnsi="Tahoma" w:cs="Tahoma"/>
                <w:sz w:val="16"/>
                <w:szCs w:val="16"/>
              </w:rPr>
              <w:t>, 3</w:t>
            </w:r>
            <w:r>
              <w:rPr>
                <w:rFonts w:ascii="Tahoma" w:hAnsi="Tahoma" w:cs="Tahoma"/>
                <w:sz w:val="16"/>
                <w:szCs w:val="16"/>
              </w:rPr>
              <w:t xml:space="preserve"> and 6 and Maths in Year 3.  The end of KS1 data was not strong for children receiving PP and this now needs to be focused on in Year 3.</w:t>
            </w:r>
          </w:p>
        </w:tc>
        <w:tc>
          <w:tcPr>
            <w:tcW w:w="2694" w:type="dxa"/>
            <w:tcMar>
              <w:top w:w="57" w:type="dxa"/>
              <w:bottom w:w="57" w:type="dxa"/>
            </w:tcMar>
          </w:tcPr>
          <w:p w14:paraId="41803808" w14:textId="41FC28F1" w:rsidR="00326C32" w:rsidRPr="006D709A" w:rsidRDefault="000A2567" w:rsidP="00D04B89">
            <w:pPr>
              <w:rPr>
                <w:rFonts w:ascii="Tahoma" w:hAnsi="Tahoma" w:cs="Tahoma"/>
                <w:sz w:val="16"/>
                <w:szCs w:val="16"/>
              </w:rPr>
            </w:pPr>
            <w:r>
              <w:rPr>
                <w:rFonts w:ascii="Tahoma" w:hAnsi="Tahoma" w:cs="Tahoma"/>
                <w:sz w:val="16"/>
                <w:szCs w:val="16"/>
              </w:rPr>
              <w:t xml:space="preserve">Intervention needs to be personalised and specific for these children, with groups no bigger than 1-4.  Two of the specific children </w:t>
            </w:r>
            <w:r w:rsidR="0035525D">
              <w:rPr>
                <w:rFonts w:ascii="Tahoma" w:hAnsi="Tahoma" w:cs="Tahoma"/>
                <w:sz w:val="16"/>
                <w:szCs w:val="16"/>
              </w:rPr>
              <w:t>need</w:t>
            </w:r>
            <w:r>
              <w:rPr>
                <w:rFonts w:ascii="Tahoma" w:hAnsi="Tahoma" w:cs="Tahoma"/>
                <w:sz w:val="16"/>
                <w:szCs w:val="16"/>
              </w:rPr>
              <w:t xml:space="preserve"> more personalised, tapered differentiation. </w:t>
            </w:r>
          </w:p>
        </w:tc>
        <w:tc>
          <w:tcPr>
            <w:tcW w:w="2976" w:type="dxa"/>
            <w:gridSpan w:val="4"/>
          </w:tcPr>
          <w:p w14:paraId="333FD77A" w14:textId="77777777" w:rsidR="00573F5B" w:rsidRPr="006D709A" w:rsidRDefault="00573F5B" w:rsidP="00D04B89">
            <w:pPr>
              <w:rPr>
                <w:rFonts w:ascii="Tahoma" w:hAnsi="Tahoma" w:cs="Tahoma"/>
                <w:sz w:val="16"/>
                <w:szCs w:val="16"/>
              </w:rPr>
            </w:pPr>
            <w:r w:rsidRPr="006D709A">
              <w:rPr>
                <w:rFonts w:ascii="Tahoma" w:hAnsi="Tahoma" w:cs="Tahoma"/>
                <w:sz w:val="16"/>
                <w:szCs w:val="16"/>
              </w:rPr>
              <w:t xml:space="preserve">Cost of a teaching assistant – full time: </w:t>
            </w:r>
          </w:p>
          <w:p w14:paraId="6DA56770" w14:textId="77777777" w:rsidR="00326C32" w:rsidRPr="006D709A" w:rsidRDefault="00573F5B" w:rsidP="00D04B89">
            <w:pPr>
              <w:rPr>
                <w:rFonts w:ascii="Tahoma" w:hAnsi="Tahoma" w:cs="Tahoma"/>
                <w:sz w:val="16"/>
                <w:szCs w:val="16"/>
              </w:rPr>
            </w:pPr>
            <w:r w:rsidRPr="006D709A">
              <w:rPr>
                <w:rFonts w:ascii="Tahoma" w:hAnsi="Tahoma" w:cs="Tahoma"/>
                <w:sz w:val="16"/>
                <w:szCs w:val="16"/>
              </w:rPr>
              <w:t>£14,134</w:t>
            </w:r>
          </w:p>
          <w:p w14:paraId="30931162" w14:textId="4981E154" w:rsidR="00EF13EF" w:rsidRDefault="00EF13EF" w:rsidP="00D04B89">
            <w:pPr>
              <w:rPr>
                <w:rFonts w:ascii="Tahoma" w:hAnsi="Tahoma" w:cs="Tahoma"/>
                <w:sz w:val="16"/>
                <w:szCs w:val="16"/>
              </w:rPr>
            </w:pPr>
            <w:r w:rsidRPr="006D709A">
              <w:rPr>
                <w:rFonts w:ascii="Tahoma" w:hAnsi="Tahoma" w:cs="Tahoma"/>
                <w:sz w:val="16"/>
                <w:szCs w:val="16"/>
              </w:rPr>
              <w:t>Cost of a teaching assistant for afternoons only in KS2: £5653</w:t>
            </w:r>
          </w:p>
          <w:p w14:paraId="2BD21992" w14:textId="77777777" w:rsidR="00D822AB" w:rsidRDefault="00D822AB" w:rsidP="00D04B89">
            <w:pPr>
              <w:rPr>
                <w:rFonts w:ascii="Tahoma" w:hAnsi="Tahoma" w:cs="Tahoma"/>
                <w:sz w:val="16"/>
                <w:szCs w:val="16"/>
              </w:rPr>
            </w:pPr>
          </w:p>
          <w:p w14:paraId="362BC550" w14:textId="77777777" w:rsidR="00D822AB" w:rsidRDefault="00D822AB" w:rsidP="00D04B89">
            <w:pPr>
              <w:rPr>
                <w:rFonts w:ascii="Tahoma" w:hAnsi="Tahoma" w:cs="Tahoma"/>
                <w:sz w:val="16"/>
                <w:szCs w:val="16"/>
              </w:rPr>
            </w:pPr>
          </w:p>
          <w:p w14:paraId="483D6EA5" w14:textId="77777777" w:rsidR="00D822AB" w:rsidRDefault="00D822AB" w:rsidP="00D04B89">
            <w:pPr>
              <w:rPr>
                <w:rFonts w:ascii="Tahoma" w:hAnsi="Tahoma" w:cs="Tahoma"/>
                <w:sz w:val="16"/>
                <w:szCs w:val="16"/>
              </w:rPr>
            </w:pPr>
          </w:p>
          <w:p w14:paraId="77CA8EF3" w14:textId="77777777" w:rsidR="00D822AB" w:rsidRDefault="00D822AB" w:rsidP="00D04B89">
            <w:pPr>
              <w:rPr>
                <w:rFonts w:ascii="Tahoma" w:hAnsi="Tahoma" w:cs="Tahoma"/>
                <w:sz w:val="16"/>
                <w:szCs w:val="16"/>
              </w:rPr>
            </w:pPr>
          </w:p>
          <w:p w14:paraId="30DAE668" w14:textId="58C5ED6F" w:rsidR="00D822AB" w:rsidRPr="00D822AB" w:rsidRDefault="00D822AB" w:rsidP="00D04B89">
            <w:pPr>
              <w:rPr>
                <w:rFonts w:ascii="Tahoma" w:hAnsi="Tahoma" w:cs="Tahoma"/>
                <w:b/>
                <w:sz w:val="32"/>
                <w:szCs w:val="32"/>
              </w:rPr>
            </w:pPr>
            <w:r w:rsidRPr="00D822AB">
              <w:rPr>
                <w:rFonts w:ascii="Tahoma" w:hAnsi="Tahoma" w:cs="Tahoma"/>
                <w:b/>
                <w:sz w:val="32"/>
                <w:szCs w:val="32"/>
              </w:rPr>
              <w:t>TOTAL £17,837</w:t>
            </w:r>
          </w:p>
          <w:p w14:paraId="6EF25263" w14:textId="63543571" w:rsidR="00EF13EF" w:rsidRPr="006D709A" w:rsidRDefault="00EF13EF" w:rsidP="00D04B89">
            <w:pPr>
              <w:rPr>
                <w:rFonts w:ascii="Tahoma" w:hAnsi="Tahoma" w:cs="Tahoma"/>
                <w:sz w:val="16"/>
                <w:szCs w:val="16"/>
              </w:rPr>
            </w:pPr>
          </w:p>
        </w:tc>
      </w:tr>
      <w:tr w:rsidR="00326C32" w:rsidRPr="00326C32" w14:paraId="2A74EA63" w14:textId="77777777" w:rsidTr="00531CFD">
        <w:trPr>
          <w:trHeight w:hRule="exact" w:val="340"/>
        </w:trPr>
        <w:tc>
          <w:tcPr>
            <w:tcW w:w="15417" w:type="dxa"/>
            <w:gridSpan w:val="11"/>
            <w:tcMar>
              <w:top w:w="57" w:type="dxa"/>
              <w:bottom w:w="57" w:type="dxa"/>
            </w:tcMar>
          </w:tcPr>
          <w:p w14:paraId="0B111C3C" w14:textId="451A1391"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EF13EF">
        <w:trPr>
          <w:trHeight w:hRule="exact" w:val="1549"/>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2693" w:type="dxa"/>
            <w:gridSpan w:val="3"/>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3969"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111" w:type="dxa"/>
            <w:gridSpan w:val="3"/>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2409" w:type="dxa"/>
            <w:gridSpan w:val="3"/>
          </w:tcPr>
          <w:p w14:paraId="2592DF1D" w14:textId="77777777" w:rsidR="00326C32" w:rsidRPr="00326C32" w:rsidRDefault="00326C32" w:rsidP="00D04B89">
            <w:pPr>
              <w:rPr>
                <w:rFonts w:cs="Arial"/>
                <w:b/>
              </w:rPr>
            </w:pPr>
            <w:r w:rsidRPr="00326C32">
              <w:rPr>
                <w:rFonts w:cs="Arial"/>
                <w:b/>
              </w:rPr>
              <w:t>Cost</w:t>
            </w:r>
          </w:p>
        </w:tc>
      </w:tr>
      <w:tr w:rsidR="00326C32" w:rsidRPr="00326C32" w14:paraId="660DFA0A" w14:textId="77777777" w:rsidTr="00573F5B">
        <w:trPr>
          <w:trHeight w:hRule="exact" w:val="3538"/>
        </w:trPr>
        <w:tc>
          <w:tcPr>
            <w:tcW w:w="2235" w:type="dxa"/>
            <w:tcMar>
              <w:top w:w="57" w:type="dxa"/>
              <w:bottom w:w="57" w:type="dxa"/>
            </w:tcMar>
          </w:tcPr>
          <w:p w14:paraId="4B141411" w14:textId="6C15BC84" w:rsidR="00326C32" w:rsidRPr="006D709A" w:rsidRDefault="00657B30" w:rsidP="00D04B89">
            <w:pPr>
              <w:rPr>
                <w:rFonts w:ascii="Tahoma" w:hAnsi="Tahoma" w:cs="Tahoma"/>
              </w:rPr>
            </w:pPr>
            <w:r w:rsidRPr="006D709A">
              <w:rPr>
                <w:rFonts w:ascii="Tahoma" w:hAnsi="Tahoma" w:cs="Tahoma"/>
                <w:sz w:val="16"/>
                <w:szCs w:val="16"/>
              </w:rPr>
              <w:t>Children eligible for the grant will attain similarly to those not eligible in reading, writing and maths.</w:t>
            </w:r>
          </w:p>
        </w:tc>
        <w:tc>
          <w:tcPr>
            <w:tcW w:w="2693" w:type="dxa"/>
            <w:gridSpan w:val="3"/>
            <w:tcMar>
              <w:top w:w="57" w:type="dxa"/>
              <w:bottom w:w="57" w:type="dxa"/>
            </w:tcMar>
          </w:tcPr>
          <w:p w14:paraId="798BE1BE" w14:textId="3D1D0440" w:rsidR="00326C32" w:rsidRPr="006D709A" w:rsidRDefault="00657B30" w:rsidP="00D04B89">
            <w:pPr>
              <w:rPr>
                <w:rFonts w:ascii="Tahoma" w:hAnsi="Tahoma" w:cs="Tahoma"/>
                <w:sz w:val="16"/>
                <w:szCs w:val="16"/>
              </w:rPr>
            </w:pPr>
            <w:r w:rsidRPr="006D709A">
              <w:rPr>
                <w:rFonts w:ascii="Tahoma" w:hAnsi="Tahoma" w:cs="Tahoma"/>
                <w:sz w:val="16"/>
                <w:szCs w:val="16"/>
              </w:rPr>
              <w:t>Focused intervention by class teachers and teaching assistants.</w:t>
            </w:r>
          </w:p>
          <w:p w14:paraId="64EA214D" w14:textId="0EF68951" w:rsidR="00657B30" w:rsidRPr="006D709A" w:rsidRDefault="00657B30" w:rsidP="00D04B89">
            <w:pPr>
              <w:rPr>
                <w:rFonts w:ascii="Tahoma" w:hAnsi="Tahoma" w:cs="Tahoma"/>
                <w:sz w:val="16"/>
                <w:szCs w:val="16"/>
              </w:rPr>
            </w:pPr>
            <w:r w:rsidRPr="006D709A">
              <w:rPr>
                <w:rFonts w:ascii="Tahoma" w:hAnsi="Tahoma" w:cs="Tahoma"/>
                <w:sz w:val="16"/>
                <w:szCs w:val="16"/>
              </w:rPr>
              <w:t xml:space="preserve">Daily reading for every </w:t>
            </w:r>
            <w:r w:rsidR="0035525D" w:rsidRPr="006D709A">
              <w:rPr>
                <w:rFonts w:ascii="Tahoma" w:hAnsi="Tahoma" w:cs="Tahoma"/>
                <w:sz w:val="16"/>
                <w:szCs w:val="16"/>
              </w:rPr>
              <w:t>child</w:t>
            </w:r>
            <w:r w:rsidRPr="006D709A">
              <w:rPr>
                <w:rFonts w:ascii="Tahoma" w:hAnsi="Tahoma" w:cs="Tahoma"/>
                <w:sz w:val="16"/>
                <w:szCs w:val="16"/>
              </w:rPr>
              <w:t xml:space="preserve"> eligible.</w:t>
            </w:r>
          </w:p>
          <w:p w14:paraId="47525894" w14:textId="1D38E6F7" w:rsidR="00657B30" w:rsidRPr="006D709A" w:rsidRDefault="00657B30" w:rsidP="00D04B89">
            <w:pPr>
              <w:rPr>
                <w:rFonts w:ascii="Tahoma" w:hAnsi="Tahoma" w:cs="Tahoma"/>
                <w:sz w:val="16"/>
                <w:szCs w:val="16"/>
              </w:rPr>
            </w:pPr>
            <w:r w:rsidRPr="006D709A">
              <w:rPr>
                <w:rFonts w:ascii="Tahoma" w:hAnsi="Tahoma" w:cs="Tahoma"/>
                <w:sz w:val="16"/>
                <w:szCs w:val="16"/>
              </w:rPr>
              <w:t xml:space="preserve">Senior leaders to support PP children every morning in small group teaching for maths, reading and writing. </w:t>
            </w:r>
          </w:p>
          <w:p w14:paraId="16D70CF8" w14:textId="0E0C7650" w:rsidR="00573F5B" w:rsidRPr="006D709A" w:rsidRDefault="00573F5B" w:rsidP="00D04B89">
            <w:pPr>
              <w:rPr>
                <w:rFonts w:ascii="Tahoma" w:hAnsi="Tahoma" w:cs="Tahoma"/>
                <w:sz w:val="16"/>
                <w:szCs w:val="16"/>
              </w:rPr>
            </w:pPr>
            <w:r w:rsidRPr="006D709A">
              <w:rPr>
                <w:rFonts w:ascii="Tahoma" w:hAnsi="Tahoma" w:cs="Tahoma"/>
                <w:sz w:val="16"/>
                <w:szCs w:val="16"/>
              </w:rPr>
              <w:t xml:space="preserve">Tutoring afterschool with a highly experienced teacher in Years 5 and 6. </w:t>
            </w:r>
          </w:p>
          <w:p w14:paraId="5C52B70D" w14:textId="00C75170" w:rsidR="00657B30" w:rsidRPr="006D709A" w:rsidRDefault="00657B30" w:rsidP="00D04B89">
            <w:pPr>
              <w:rPr>
                <w:rFonts w:ascii="Tahoma" w:hAnsi="Tahoma" w:cs="Tahoma"/>
                <w:sz w:val="16"/>
                <w:szCs w:val="16"/>
              </w:rPr>
            </w:pPr>
          </w:p>
        </w:tc>
        <w:tc>
          <w:tcPr>
            <w:tcW w:w="3969" w:type="dxa"/>
            <w:tcMar>
              <w:top w:w="57" w:type="dxa"/>
              <w:bottom w:w="57" w:type="dxa"/>
            </w:tcMar>
          </w:tcPr>
          <w:p w14:paraId="6C45569F" w14:textId="035D2DF7" w:rsidR="00326C32" w:rsidRPr="000A2567" w:rsidRDefault="000A2567" w:rsidP="00D04B89">
            <w:pPr>
              <w:rPr>
                <w:rFonts w:ascii="Tahoma" w:hAnsi="Tahoma" w:cs="Tahoma"/>
                <w:sz w:val="16"/>
                <w:szCs w:val="16"/>
              </w:rPr>
            </w:pPr>
            <w:r w:rsidRPr="000A2567">
              <w:rPr>
                <w:rFonts w:ascii="Tahoma" w:hAnsi="Tahoma" w:cs="Tahoma"/>
                <w:sz w:val="16"/>
                <w:szCs w:val="16"/>
              </w:rPr>
              <w:t xml:space="preserve">See above notes and analysis of data. </w:t>
            </w:r>
          </w:p>
        </w:tc>
        <w:tc>
          <w:tcPr>
            <w:tcW w:w="4111" w:type="dxa"/>
            <w:gridSpan w:val="3"/>
            <w:tcMar>
              <w:top w:w="57" w:type="dxa"/>
              <w:bottom w:w="57" w:type="dxa"/>
            </w:tcMar>
          </w:tcPr>
          <w:p w14:paraId="3B18F6FE" w14:textId="28B903F5" w:rsidR="00326C32" w:rsidRPr="000A2567" w:rsidRDefault="000A2567" w:rsidP="00D04B89">
            <w:pPr>
              <w:rPr>
                <w:rFonts w:ascii="Tahoma" w:hAnsi="Tahoma" w:cs="Tahoma"/>
                <w:sz w:val="16"/>
                <w:szCs w:val="16"/>
              </w:rPr>
            </w:pPr>
            <w:r w:rsidRPr="000A2567">
              <w:rPr>
                <w:rFonts w:ascii="Tahoma" w:hAnsi="Tahoma" w:cs="Tahoma"/>
                <w:sz w:val="16"/>
                <w:szCs w:val="16"/>
              </w:rPr>
              <w:t xml:space="preserve">Intervention size needs to be reduced for maximum impact from 1-6 to 1-4 for these children. </w:t>
            </w:r>
          </w:p>
        </w:tc>
        <w:tc>
          <w:tcPr>
            <w:tcW w:w="2409" w:type="dxa"/>
            <w:gridSpan w:val="3"/>
          </w:tcPr>
          <w:p w14:paraId="51E657D4" w14:textId="5CFFCF59" w:rsidR="00657B30" w:rsidRPr="006D709A" w:rsidRDefault="00AB6424" w:rsidP="00D04B89">
            <w:pPr>
              <w:rPr>
                <w:rFonts w:ascii="Tahoma" w:hAnsi="Tahoma" w:cs="Tahoma"/>
                <w:b/>
                <w:sz w:val="16"/>
                <w:szCs w:val="16"/>
              </w:rPr>
            </w:pPr>
            <w:r w:rsidRPr="006D709A">
              <w:rPr>
                <w:rFonts w:ascii="Tahoma" w:hAnsi="Tahoma" w:cs="Tahoma"/>
                <w:sz w:val="16"/>
                <w:szCs w:val="16"/>
              </w:rPr>
              <w:t xml:space="preserve">36 pupils in intervention at cost of £351 pp for the year (3x20 mins every week) </w:t>
            </w:r>
            <w:r w:rsidRPr="006D709A">
              <w:rPr>
                <w:rFonts w:ascii="Tahoma" w:hAnsi="Tahoma" w:cs="Tahoma"/>
                <w:b/>
                <w:sz w:val="16"/>
                <w:szCs w:val="16"/>
              </w:rPr>
              <w:t>£12,356</w:t>
            </w:r>
          </w:p>
          <w:p w14:paraId="5A73105E" w14:textId="77777777" w:rsidR="00326C32" w:rsidRPr="006D709A" w:rsidRDefault="00657B30" w:rsidP="00D04B89">
            <w:pPr>
              <w:rPr>
                <w:rFonts w:ascii="Tahoma" w:hAnsi="Tahoma" w:cs="Tahoma"/>
                <w:sz w:val="16"/>
                <w:szCs w:val="16"/>
              </w:rPr>
            </w:pPr>
            <w:r w:rsidRPr="006D709A">
              <w:rPr>
                <w:rFonts w:ascii="Tahoma" w:hAnsi="Tahoma" w:cs="Tahoma"/>
                <w:sz w:val="16"/>
                <w:szCs w:val="16"/>
              </w:rPr>
              <w:t xml:space="preserve">Daily reading 57 pupils at cost of £48 each </w:t>
            </w:r>
            <w:r w:rsidRPr="006D709A">
              <w:rPr>
                <w:rFonts w:ascii="Tahoma" w:hAnsi="Tahoma" w:cs="Tahoma"/>
                <w:b/>
                <w:sz w:val="16"/>
                <w:szCs w:val="16"/>
              </w:rPr>
              <w:t>£2750</w:t>
            </w:r>
            <w:r w:rsidRPr="006D709A">
              <w:rPr>
                <w:rFonts w:ascii="Tahoma" w:hAnsi="Tahoma" w:cs="Tahoma"/>
                <w:sz w:val="16"/>
                <w:szCs w:val="16"/>
              </w:rPr>
              <w:t xml:space="preserve"> </w:t>
            </w:r>
          </w:p>
          <w:p w14:paraId="0F238CBE" w14:textId="77777777" w:rsidR="00657B30" w:rsidRPr="006D709A" w:rsidRDefault="00657B30" w:rsidP="00D04B89">
            <w:pPr>
              <w:rPr>
                <w:rFonts w:ascii="Tahoma" w:hAnsi="Tahoma" w:cs="Tahoma"/>
                <w:b/>
                <w:sz w:val="16"/>
                <w:szCs w:val="16"/>
              </w:rPr>
            </w:pPr>
            <w:r w:rsidRPr="006D709A">
              <w:rPr>
                <w:rFonts w:ascii="Tahoma" w:hAnsi="Tahoma" w:cs="Tahoma"/>
                <w:sz w:val="16"/>
                <w:szCs w:val="16"/>
              </w:rPr>
              <w:t xml:space="preserve">7 Year 6 pupils </w:t>
            </w:r>
            <w:r w:rsidR="00AB6424" w:rsidRPr="006D709A">
              <w:rPr>
                <w:rFonts w:ascii="Tahoma" w:hAnsi="Tahoma" w:cs="Tahoma"/>
                <w:sz w:val="16"/>
                <w:szCs w:val="16"/>
              </w:rPr>
              <w:t xml:space="preserve">will be taught reading, writing and maths every morning for 3 terms.  </w:t>
            </w:r>
            <w:r w:rsidR="00AB6424" w:rsidRPr="006D709A">
              <w:rPr>
                <w:rFonts w:ascii="Tahoma" w:hAnsi="Tahoma" w:cs="Tahoma"/>
                <w:b/>
                <w:sz w:val="16"/>
                <w:szCs w:val="16"/>
              </w:rPr>
              <w:t>£12, 900</w:t>
            </w:r>
          </w:p>
          <w:p w14:paraId="2D576BDA" w14:textId="2029FD03" w:rsidR="00573F5B" w:rsidRPr="006D709A" w:rsidRDefault="00573F5B" w:rsidP="00D04B89">
            <w:pPr>
              <w:rPr>
                <w:rFonts w:ascii="Tahoma" w:hAnsi="Tahoma" w:cs="Tahoma"/>
                <w:b/>
                <w:sz w:val="16"/>
                <w:szCs w:val="16"/>
              </w:rPr>
            </w:pPr>
            <w:r w:rsidRPr="006D709A">
              <w:rPr>
                <w:rFonts w:ascii="Tahoma" w:hAnsi="Tahoma" w:cs="Tahoma"/>
                <w:sz w:val="16"/>
                <w:szCs w:val="16"/>
              </w:rPr>
              <w:t xml:space="preserve">39 weeks, 2 hours tutoring at £30 an hour </w:t>
            </w:r>
            <w:r w:rsidRPr="006D709A">
              <w:rPr>
                <w:rFonts w:ascii="Tahoma" w:hAnsi="Tahoma" w:cs="Tahoma"/>
                <w:b/>
                <w:sz w:val="16"/>
                <w:szCs w:val="16"/>
              </w:rPr>
              <w:t>£2340</w:t>
            </w:r>
          </w:p>
          <w:p w14:paraId="47C83109" w14:textId="31E10282" w:rsidR="00573F5B" w:rsidRPr="006D709A" w:rsidRDefault="00573F5B" w:rsidP="00D04B89">
            <w:pPr>
              <w:rPr>
                <w:rFonts w:ascii="Tahoma" w:hAnsi="Tahoma" w:cs="Tahoma"/>
                <w:b/>
                <w:sz w:val="16"/>
                <w:szCs w:val="16"/>
              </w:rPr>
            </w:pPr>
            <w:r w:rsidRPr="006D709A">
              <w:rPr>
                <w:rFonts w:ascii="Tahoma" w:hAnsi="Tahoma" w:cs="Tahoma"/>
                <w:b/>
                <w:sz w:val="16"/>
                <w:szCs w:val="16"/>
              </w:rPr>
              <w:t>3</w:t>
            </w:r>
          </w:p>
        </w:tc>
      </w:tr>
      <w:tr w:rsidR="00326C32" w:rsidRPr="00326C32" w14:paraId="7042FE77" w14:textId="77777777" w:rsidTr="00573F5B">
        <w:trPr>
          <w:trHeight w:hRule="exact" w:val="660"/>
        </w:trPr>
        <w:tc>
          <w:tcPr>
            <w:tcW w:w="2235" w:type="dxa"/>
            <w:tcMar>
              <w:top w:w="57" w:type="dxa"/>
              <w:bottom w:w="57" w:type="dxa"/>
            </w:tcMar>
          </w:tcPr>
          <w:p w14:paraId="413E2E52" w14:textId="0DD14F6F" w:rsidR="00326C32" w:rsidRPr="00326C32" w:rsidRDefault="00326C32" w:rsidP="00D04B89">
            <w:pPr>
              <w:rPr>
                <w:rFonts w:cs="Arial"/>
              </w:rPr>
            </w:pPr>
          </w:p>
        </w:tc>
        <w:tc>
          <w:tcPr>
            <w:tcW w:w="2693" w:type="dxa"/>
            <w:gridSpan w:val="3"/>
            <w:tcMar>
              <w:top w:w="57" w:type="dxa"/>
              <w:bottom w:w="57" w:type="dxa"/>
            </w:tcMar>
          </w:tcPr>
          <w:p w14:paraId="7F219680" w14:textId="77777777" w:rsidR="00326C32" w:rsidRDefault="00326C32" w:rsidP="00D04B89">
            <w:pPr>
              <w:rPr>
                <w:rFonts w:cs="Arial"/>
              </w:rPr>
            </w:pPr>
          </w:p>
          <w:p w14:paraId="4697B40C" w14:textId="77777777" w:rsidR="006D709A" w:rsidRDefault="006D709A" w:rsidP="00D04B89">
            <w:pPr>
              <w:rPr>
                <w:rFonts w:cs="Arial"/>
              </w:rPr>
            </w:pPr>
          </w:p>
          <w:p w14:paraId="44E2FA77" w14:textId="77777777" w:rsidR="006D709A" w:rsidRDefault="006D709A" w:rsidP="00D04B89">
            <w:pPr>
              <w:rPr>
                <w:rFonts w:cs="Arial"/>
              </w:rPr>
            </w:pPr>
          </w:p>
          <w:p w14:paraId="0983CDB8" w14:textId="77777777" w:rsidR="006D709A" w:rsidRPr="00326C32" w:rsidRDefault="006D709A" w:rsidP="00D04B89">
            <w:pPr>
              <w:rPr>
                <w:rFonts w:cs="Arial"/>
              </w:rPr>
            </w:pPr>
          </w:p>
        </w:tc>
        <w:tc>
          <w:tcPr>
            <w:tcW w:w="3969" w:type="dxa"/>
            <w:tcMar>
              <w:top w:w="57" w:type="dxa"/>
              <w:bottom w:w="57" w:type="dxa"/>
            </w:tcMar>
          </w:tcPr>
          <w:p w14:paraId="2077BBBA" w14:textId="77777777" w:rsidR="00326C32" w:rsidRPr="00326C32" w:rsidRDefault="00326C32" w:rsidP="00D04B89">
            <w:pPr>
              <w:rPr>
                <w:rFonts w:cs="Arial"/>
              </w:rPr>
            </w:pPr>
          </w:p>
        </w:tc>
        <w:tc>
          <w:tcPr>
            <w:tcW w:w="4111" w:type="dxa"/>
            <w:gridSpan w:val="3"/>
            <w:tcMar>
              <w:top w:w="57" w:type="dxa"/>
              <w:bottom w:w="57" w:type="dxa"/>
            </w:tcMar>
          </w:tcPr>
          <w:p w14:paraId="2C6984AC" w14:textId="77777777" w:rsidR="00326C32" w:rsidRPr="00326C32" w:rsidRDefault="00326C32" w:rsidP="00D04B89">
            <w:pPr>
              <w:rPr>
                <w:rFonts w:cs="Arial"/>
              </w:rPr>
            </w:pPr>
          </w:p>
        </w:tc>
        <w:tc>
          <w:tcPr>
            <w:tcW w:w="2409" w:type="dxa"/>
            <w:gridSpan w:val="3"/>
          </w:tcPr>
          <w:p w14:paraId="67137381" w14:textId="665F3E92" w:rsidR="00326C32" w:rsidRPr="00AB6424" w:rsidRDefault="00AB6424" w:rsidP="00573F5B">
            <w:pPr>
              <w:rPr>
                <w:rFonts w:cs="Arial"/>
                <w:b/>
                <w:sz w:val="28"/>
                <w:szCs w:val="28"/>
              </w:rPr>
            </w:pPr>
            <w:r w:rsidRPr="00AB6424">
              <w:rPr>
                <w:rFonts w:cs="Arial"/>
                <w:b/>
                <w:sz w:val="28"/>
                <w:szCs w:val="28"/>
              </w:rPr>
              <w:t>£</w:t>
            </w:r>
            <w:r w:rsidR="00573F5B">
              <w:rPr>
                <w:rFonts w:cs="Arial"/>
                <w:b/>
                <w:sz w:val="28"/>
                <w:szCs w:val="28"/>
              </w:rPr>
              <w:t>30,346</w:t>
            </w:r>
          </w:p>
        </w:tc>
      </w:tr>
      <w:tr w:rsidR="00326C32" w:rsidRPr="00326C32" w14:paraId="2547C07D" w14:textId="77777777" w:rsidTr="00531CFD">
        <w:trPr>
          <w:trHeight w:hRule="exact" w:val="340"/>
        </w:trPr>
        <w:tc>
          <w:tcPr>
            <w:tcW w:w="15417" w:type="dxa"/>
            <w:gridSpan w:val="11"/>
            <w:tcMar>
              <w:top w:w="57" w:type="dxa"/>
              <w:bottom w:w="57" w:type="dxa"/>
            </w:tcMar>
          </w:tcPr>
          <w:p w14:paraId="55291CE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14:paraId="58F34E30" w14:textId="77777777" w:rsidTr="00AB6424">
        <w:trPr>
          <w:trHeight w:hRule="exact" w:val="1380"/>
        </w:trPr>
        <w:tc>
          <w:tcPr>
            <w:tcW w:w="2235" w:type="dxa"/>
            <w:tcMar>
              <w:top w:w="57" w:type="dxa"/>
              <w:bottom w:w="57" w:type="dxa"/>
            </w:tcMar>
          </w:tcPr>
          <w:p w14:paraId="4CB02FB6" w14:textId="77777777" w:rsidR="00326C32" w:rsidRPr="00326C32" w:rsidRDefault="00326C32" w:rsidP="00D04B89">
            <w:pPr>
              <w:rPr>
                <w:rFonts w:cs="Arial"/>
                <w:b/>
              </w:rPr>
            </w:pPr>
            <w:r w:rsidRPr="00326C32">
              <w:rPr>
                <w:rFonts w:cs="Arial"/>
                <w:b/>
              </w:rPr>
              <w:t>Desired outcome</w:t>
            </w:r>
          </w:p>
        </w:tc>
        <w:tc>
          <w:tcPr>
            <w:tcW w:w="2551" w:type="dxa"/>
            <w:gridSpan w:val="2"/>
            <w:tcMar>
              <w:top w:w="57" w:type="dxa"/>
              <w:bottom w:w="57" w:type="dxa"/>
            </w:tcMar>
          </w:tcPr>
          <w:p w14:paraId="1E232AB7" w14:textId="77777777" w:rsidR="00326C32" w:rsidRPr="00326C32" w:rsidRDefault="00326C32" w:rsidP="00D04B89">
            <w:pPr>
              <w:rPr>
                <w:rFonts w:cs="Arial"/>
                <w:b/>
              </w:rPr>
            </w:pPr>
            <w:r w:rsidRPr="00326C32">
              <w:rPr>
                <w:rFonts w:cs="Arial"/>
                <w:b/>
              </w:rPr>
              <w:t>Chosen action / approach</w:t>
            </w:r>
          </w:p>
        </w:tc>
        <w:tc>
          <w:tcPr>
            <w:tcW w:w="4111" w:type="dxa"/>
            <w:gridSpan w:val="2"/>
            <w:tcMar>
              <w:top w:w="57" w:type="dxa"/>
              <w:bottom w:w="57" w:type="dxa"/>
            </w:tcMar>
          </w:tcPr>
          <w:p w14:paraId="462A80E7"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5"/>
            <w:tcMar>
              <w:top w:w="57" w:type="dxa"/>
              <w:bottom w:w="57" w:type="dxa"/>
            </w:tcMar>
          </w:tcPr>
          <w:p w14:paraId="679FF043" w14:textId="77777777" w:rsidR="00326C32" w:rsidRPr="00326C32" w:rsidRDefault="00326C32" w:rsidP="00D04B89">
            <w:pPr>
              <w:spacing w:after="0"/>
              <w:rPr>
                <w:rFonts w:cs="Arial"/>
                <w:b/>
              </w:rPr>
            </w:pPr>
            <w:r w:rsidRPr="00326C32">
              <w:rPr>
                <w:rFonts w:cs="Arial"/>
                <w:b/>
              </w:rPr>
              <w:t xml:space="preserve">Lessons learned </w:t>
            </w:r>
          </w:p>
          <w:p w14:paraId="7DD12C14" w14:textId="77777777" w:rsidR="00326C32" w:rsidRPr="00326C32" w:rsidRDefault="00326C32" w:rsidP="00D04B89">
            <w:pPr>
              <w:spacing w:after="0"/>
              <w:rPr>
                <w:rFonts w:cs="Arial"/>
                <w:b/>
              </w:rPr>
            </w:pPr>
            <w:r w:rsidRPr="00326C32">
              <w:rPr>
                <w:rFonts w:cs="Arial"/>
              </w:rPr>
              <w:t>(and whether you will continue with this approach)</w:t>
            </w:r>
          </w:p>
        </w:tc>
        <w:tc>
          <w:tcPr>
            <w:tcW w:w="992" w:type="dxa"/>
          </w:tcPr>
          <w:p w14:paraId="5C94F120" w14:textId="77777777" w:rsidR="00326C32" w:rsidRPr="00326C32" w:rsidRDefault="00326C32" w:rsidP="00D04B89">
            <w:pPr>
              <w:rPr>
                <w:rFonts w:cs="Arial"/>
                <w:b/>
              </w:rPr>
            </w:pPr>
            <w:r w:rsidRPr="00326C32">
              <w:rPr>
                <w:rFonts w:cs="Arial"/>
                <w:b/>
              </w:rPr>
              <w:t>Cost</w:t>
            </w:r>
          </w:p>
        </w:tc>
      </w:tr>
      <w:tr w:rsidR="00326C32" w:rsidRPr="00326C32" w14:paraId="64647604" w14:textId="77777777" w:rsidTr="00573F5B">
        <w:trPr>
          <w:trHeight w:hRule="exact" w:val="2471"/>
        </w:trPr>
        <w:tc>
          <w:tcPr>
            <w:tcW w:w="2235" w:type="dxa"/>
            <w:tcMar>
              <w:top w:w="57" w:type="dxa"/>
              <w:bottom w:w="57" w:type="dxa"/>
            </w:tcMar>
          </w:tcPr>
          <w:p w14:paraId="090B610E" w14:textId="6A05F1A9" w:rsidR="00326C32" w:rsidRPr="006D709A" w:rsidRDefault="00AB6424" w:rsidP="00D04B89">
            <w:pPr>
              <w:rPr>
                <w:rFonts w:ascii="Tahoma" w:hAnsi="Tahoma" w:cs="Tahoma"/>
                <w:sz w:val="16"/>
                <w:szCs w:val="16"/>
              </w:rPr>
            </w:pPr>
            <w:r w:rsidRPr="006D709A">
              <w:rPr>
                <w:rFonts w:ascii="Tahoma" w:hAnsi="Tahoma" w:cs="Tahoma"/>
                <w:sz w:val="16"/>
                <w:szCs w:val="16"/>
              </w:rPr>
              <w:t>Pupils eligible for the grant will have wider curriculum opportunities.</w:t>
            </w:r>
          </w:p>
        </w:tc>
        <w:tc>
          <w:tcPr>
            <w:tcW w:w="2551" w:type="dxa"/>
            <w:gridSpan w:val="2"/>
            <w:tcMar>
              <w:top w:w="57" w:type="dxa"/>
              <w:bottom w:w="57" w:type="dxa"/>
            </w:tcMar>
          </w:tcPr>
          <w:p w14:paraId="0114D476" w14:textId="77777777" w:rsidR="00326C32" w:rsidRPr="006D709A" w:rsidRDefault="00AB6424" w:rsidP="00D04B89">
            <w:pPr>
              <w:rPr>
                <w:rFonts w:ascii="Tahoma" w:hAnsi="Tahoma" w:cs="Tahoma"/>
                <w:sz w:val="16"/>
                <w:szCs w:val="16"/>
              </w:rPr>
            </w:pPr>
            <w:r w:rsidRPr="006D709A">
              <w:rPr>
                <w:rFonts w:ascii="Tahoma" w:hAnsi="Tahoma" w:cs="Tahoma"/>
                <w:sz w:val="16"/>
                <w:szCs w:val="16"/>
              </w:rPr>
              <w:t xml:space="preserve">Every pupil eligible will attend 2 after school clubs throughout the year. </w:t>
            </w:r>
          </w:p>
          <w:p w14:paraId="5EDD713D" w14:textId="77777777" w:rsidR="00AB6424" w:rsidRPr="006D709A" w:rsidRDefault="00AB6424" w:rsidP="00D04B89">
            <w:pPr>
              <w:rPr>
                <w:rFonts w:ascii="Tahoma" w:hAnsi="Tahoma" w:cs="Tahoma"/>
                <w:sz w:val="16"/>
                <w:szCs w:val="16"/>
              </w:rPr>
            </w:pPr>
            <w:r w:rsidRPr="006D709A">
              <w:rPr>
                <w:rFonts w:ascii="Tahoma" w:hAnsi="Tahoma" w:cs="Tahoma"/>
                <w:sz w:val="16"/>
                <w:szCs w:val="16"/>
              </w:rPr>
              <w:t xml:space="preserve">Educations trips for children will be funded to ensure attendance. </w:t>
            </w:r>
          </w:p>
          <w:p w14:paraId="149712DB" w14:textId="78D3906B" w:rsidR="00AB6424" w:rsidRPr="006D709A" w:rsidRDefault="00AB6424" w:rsidP="00D04B89">
            <w:pPr>
              <w:rPr>
                <w:rFonts w:ascii="Tahoma" w:hAnsi="Tahoma" w:cs="Tahoma"/>
                <w:sz w:val="16"/>
                <w:szCs w:val="16"/>
              </w:rPr>
            </w:pPr>
            <w:r w:rsidRPr="006D709A">
              <w:rPr>
                <w:rFonts w:ascii="Tahoma" w:hAnsi="Tahoma" w:cs="Tahoma"/>
                <w:sz w:val="16"/>
                <w:szCs w:val="16"/>
              </w:rPr>
              <w:t xml:space="preserve">Specific learning resources such as laptops will be purchased for specific children. </w:t>
            </w:r>
          </w:p>
        </w:tc>
        <w:tc>
          <w:tcPr>
            <w:tcW w:w="4111" w:type="dxa"/>
            <w:gridSpan w:val="2"/>
            <w:tcMar>
              <w:top w:w="57" w:type="dxa"/>
              <w:bottom w:w="57" w:type="dxa"/>
            </w:tcMar>
          </w:tcPr>
          <w:p w14:paraId="5852C660" w14:textId="3248104E" w:rsidR="00573F5B" w:rsidRPr="006D709A" w:rsidRDefault="00573F5B" w:rsidP="00D04B89">
            <w:pPr>
              <w:rPr>
                <w:rFonts w:ascii="Tahoma" w:hAnsi="Tahoma" w:cs="Tahoma"/>
                <w:sz w:val="16"/>
                <w:szCs w:val="16"/>
              </w:rPr>
            </w:pPr>
            <w:r w:rsidRPr="006D709A">
              <w:rPr>
                <w:rFonts w:ascii="Tahoma" w:hAnsi="Tahoma" w:cs="Tahoma"/>
                <w:sz w:val="16"/>
                <w:szCs w:val="16"/>
              </w:rPr>
              <w:t xml:space="preserve">High – Every pupil receiving the grant attended 2 after school clubs throughout the year, ran by teachers. </w:t>
            </w:r>
          </w:p>
          <w:p w14:paraId="59B34526" w14:textId="7A91466F" w:rsidR="00573F5B" w:rsidRPr="006D709A" w:rsidRDefault="00573F5B" w:rsidP="00D04B89">
            <w:pPr>
              <w:rPr>
                <w:rFonts w:ascii="Tahoma" w:hAnsi="Tahoma" w:cs="Tahoma"/>
                <w:sz w:val="16"/>
                <w:szCs w:val="16"/>
              </w:rPr>
            </w:pPr>
            <w:r w:rsidRPr="006D709A">
              <w:rPr>
                <w:rFonts w:ascii="Tahoma" w:hAnsi="Tahoma" w:cs="Tahoma"/>
                <w:sz w:val="16"/>
                <w:szCs w:val="16"/>
              </w:rPr>
              <w:t xml:space="preserve">High - All pupils receiving the grant attended all school trips when they could not pay to go themselves. </w:t>
            </w:r>
          </w:p>
          <w:p w14:paraId="11A63D1B" w14:textId="2A2D1FAD" w:rsidR="00573F5B" w:rsidRPr="006D709A" w:rsidRDefault="00573F5B" w:rsidP="00D04B89">
            <w:pPr>
              <w:rPr>
                <w:rFonts w:ascii="Tahoma" w:hAnsi="Tahoma" w:cs="Tahoma"/>
                <w:sz w:val="16"/>
                <w:szCs w:val="16"/>
              </w:rPr>
            </w:pPr>
          </w:p>
          <w:p w14:paraId="78D68254" w14:textId="77777777" w:rsidR="00573F5B" w:rsidRPr="006D709A" w:rsidRDefault="00573F5B" w:rsidP="00D04B89">
            <w:pPr>
              <w:rPr>
                <w:rFonts w:ascii="Tahoma" w:hAnsi="Tahoma" w:cs="Tahoma"/>
                <w:sz w:val="16"/>
                <w:szCs w:val="16"/>
              </w:rPr>
            </w:pPr>
          </w:p>
          <w:p w14:paraId="02BB1AF4" w14:textId="2598ABEE" w:rsidR="00573F5B" w:rsidRPr="006D709A" w:rsidRDefault="00573F5B" w:rsidP="00D04B89">
            <w:pPr>
              <w:rPr>
                <w:rFonts w:ascii="Tahoma" w:hAnsi="Tahoma" w:cs="Tahoma"/>
                <w:sz w:val="16"/>
                <w:szCs w:val="16"/>
              </w:rPr>
            </w:pPr>
          </w:p>
        </w:tc>
        <w:tc>
          <w:tcPr>
            <w:tcW w:w="4536" w:type="dxa"/>
            <w:gridSpan w:val="4"/>
            <w:tcMar>
              <w:top w:w="57" w:type="dxa"/>
              <w:bottom w:w="57" w:type="dxa"/>
            </w:tcMar>
          </w:tcPr>
          <w:p w14:paraId="2024FCF3" w14:textId="77777777" w:rsidR="00326C32" w:rsidRPr="006D709A" w:rsidRDefault="00573F5B" w:rsidP="00D04B89">
            <w:pPr>
              <w:rPr>
                <w:rFonts w:ascii="Tahoma" w:hAnsi="Tahoma" w:cs="Tahoma"/>
                <w:sz w:val="16"/>
                <w:szCs w:val="16"/>
              </w:rPr>
            </w:pPr>
            <w:r w:rsidRPr="006D709A">
              <w:rPr>
                <w:rFonts w:ascii="Tahoma" w:hAnsi="Tahoma" w:cs="Tahoma"/>
                <w:sz w:val="16"/>
                <w:szCs w:val="16"/>
              </w:rPr>
              <w:t xml:space="preserve">In future we will ask parents for a contribution towards school trips and educational visits to keep costs lower for us. </w:t>
            </w:r>
          </w:p>
          <w:p w14:paraId="5F05A961" w14:textId="047ABEED" w:rsidR="00573F5B" w:rsidRPr="006D709A" w:rsidRDefault="00573F5B" w:rsidP="00D04B89">
            <w:pPr>
              <w:rPr>
                <w:rFonts w:ascii="Tahoma" w:hAnsi="Tahoma" w:cs="Tahoma"/>
                <w:sz w:val="16"/>
                <w:szCs w:val="16"/>
              </w:rPr>
            </w:pPr>
            <w:r w:rsidRPr="006D709A">
              <w:rPr>
                <w:rFonts w:ascii="Tahoma" w:hAnsi="Tahoma" w:cs="Tahoma"/>
                <w:sz w:val="16"/>
                <w:szCs w:val="16"/>
              </w:rPr>
              <w:t xml:space="preserve">The after school clubs were a huge success. Attendance was better when families with many children could collect all the children at the same time. This was a result of effective communication between the class teachers to ensure that these children were prioritised with clubs. </w:t>
            </w:r>
          </w:p>
        </w:tc>
        <w:tc>
          <w:tcPr>
            <w:tcW w:w="1984" w:type="dxa"/>
            <w:gridSpan w:val="2"/>
          </w:tcPr>
          <w:p w14:paraId="57947C93" w14:textId="77777777" w:rsidR="00326C32" w:rsidRPr="006D709A" w:rsidRDefault="00573F5B" w:rsidP="00D04B89">
            <w:pPr>
              <w:rPr>
                <w:rFonts w:ascii="Tahoma" w:hAnsi="Tahoma" w:cs="Tahoma"/>
                <w:b/>
                <w:sz w:val="16"/>
                <w:szCs w:val="16"/>
              </w:rPr>
            </w:pPr>
            <w:r w:rsidRPr="006D709A">
              <w:rPr>
                <w:rFonts w:ascii="Tahoma" w:hAnsi="Tahoma" w:cs="Tahoma"/>
                <w:sz w:val="16"/>
                <w:szCs w:val="16"/>
              </w:rPr>
              <w:t xml:space="preserve">57 pupils at £25 each </w:t>
            </w:r>
            <w:r w:rsidRPr="006D709A">
              <w:rPr>
                <w:rFonts w:ascii="Tahoma" w:hAnsi="Tahoma" w:cs="Tahoma"/>
                <w:b/>
                <w:sz w:val="16"/>
                <w:szCs w:val="16"/>
              </w:rPr>
              <w:t>£1425</w:t>
            </w:r>
          </w:p>
          <w:p w14:paraId="2067F8BE" w14:textId="77777777" w:rsidR="00573F5B" w:rsidRPr="006D709A" w:rsidRDefault="00573F5B" w:rsidP="00D04B89">
            <w:pPr>
              <w:rPr>
                <w:rFonts w:ascii="Tahoma" w:hAnsi="Tahoma" w:cs="Tahoma"/>
                <w:b/>
                <w:sz w:val="16"/>
                <w:szCs w:val="16"/>
              </w:rPr>
            </w:pPr>
            <w:r w:rsidRPr="006D709A">
              <w:rPr>
                <w:rFonts w:ascii="Tahoma" w:hAnsi="Tahoma" w:cs="Tahoma"/>
                <w:sz w:val="16"/>
                <w:szCs w:val="16"/>
              </w:rPr>
              <w:t xml:space="preserve">28 pupils at £30 each </w:t>
            </w:r>
            <w:r w:rsidRPr="006D709A">
              <w:rPr>
                <w:rFonts w:ascii="Tahoma" w:hAnsi="Tahoma" w:cs="Tahoma"/>
                <w:b/>
                <w:sz w:val="16"/>
                <w:szCs w:val="16"/>
              </w:rPr>
              <w:t>£840</w:t>
            </w:r>
          </w:p>
          <w:p w14:paraId="773FC48E" w14:textId="0BA22A40" w:rsidR="00573F5B" w:rsidRPr="006D709A" w:rsidRDefault="00573F5B" w:rsidP="00D04B89">
            <w:pPr>
              <w:rPr>
                <w:rFonts w:ascii="Tahoma" w:hAnsi="Tahoma" w:cs="Tahoma"/>
                <w:b/>
                <w:sz w:val="16"/>
                <w:szCs w:val="16"/>
              </w:rPr>
            </w:pPr>
            <w:r w:rsidRPr="006D709A">
              <w:rPr>
                <w:rFonts w:ascii="Tahoma" w:hAnsi="Tahoma" w:cs="Tahoma"/>
                <w:sz w:val="16"/>
                <w:szCs w:val="16"/>
              </w:rPr>
              <w:t xml:space="preserve">3 pupils at £300 each </w:t>
            </w:r>
            <w:r w:rsidRPr="006D709A">
              <w:rPr>
                <w:rFonts w:ascii="Tahoma" w:hAnsi="Tahoma" w:cs="Tahoma"/>
                <w:b/>
                <w:sz w:val="16"/>
                <w:szCs w:val="16"/>
              </w:rPr>
              <w:t>£900</w:t>
            </w:r>
          </w:p>
        </w:tc>
      </w:tr>
    </w:tbl>
    <w:tbl>
      <w:tblPr>
        <w:tblStyle w:val="TableGrid"/>
        <w:tblpPr w:leftFromText="180" w:rightFromText="180" w:vertAnchor="text" w:horzAnchor="margin" w:tblpY="5"/>
        <w:tblW w:w="15417" w:type="dxa"/>
        <w:tblLayout w:type="fixed"/>
        <w:tblLook w:val="04A0" w:firstRow="1" w:lastRow="0" w:firstColumn="1" w:lastColumn="0" w:noHBand="0" w:noVBand="1"/>
      </w:tblPr>
      <w:tblGrid>
        <w:gridCol w:w="2235"/>
        <w:gridCol w:w="2551"/>
        <w:gridCol w:w="4111"/>
        <w:gridCol w:w="5528"/>
        <w:gridCol w:w="992"/>
      </w:tblGrid>
      <w:tr w:rsidR="00D822AB" w:rsidRPr="00326C32" w14:paraId="1549326F" w14:textId="77777777" w:rsidTr="00D822AB">
        <w:trPr>
          <w:trHeight w:hRule="exact" w:val="2471"/>
        </w:trPr>
        <w:tc>
          <w:tcPr>
            <w:tcW w:w="2235" w:type="dxa"/>
            <w:tcMar>
              <w:top w:w="57" w:type="dxa"/>
              <w:bottom w:w="57" w:type="dxa"/>
            </w:tcMar>
          </w:tcPr>
          <w:p w14:paraId="55288DF2" w14:textId="77777777" w:rsidR="00D822AB" w:rsidRDefault="00D822AB" w:rsidP="00D822AB">
            <w:pPr>
              <w:rPr>
                <w:rFonts w:cs="Arial"/>
                <w:sz w:val="16"/>
                <w:szCs w:val="16"/>
              </w:rPr>
            </w:pPr>
            <w:r>
              <w:rPr>
                <w:rFonts w:cs="Arial"/>
                <w:sz w:val="16"/>
                <w:szCs w:val="16"/>
              </w:rPr>
              <w:t>The attendance and of all pupils eligible for the grant will improve.</w:t>
            </w:r>
          </w:p>
          <w:p w14:paraId="0FDA6DC2" w14:textId="77777777" w:rsidR="00D822AB" w:rsidRDefault="00D822AB" w:rsidP="00D822AB">
            <w:pPr>
              <w:rPr>
                <w:rFonts w:cs="Arial"/>
                <w:sz w:val="16"/>
                <w:szCs w:val="16"/>
              </w:rPr>
            </w:pPr>
            <w:r>
              <w:rPr>
                <w:rFonts w:cs="Arial"/>
                <w:sz w:val="16"/>
                <w:szCs w:val="16"/>
              </w:rPr>
              <w:t>Increased support and participation for pupils eligible for PP at home from parents</w:t>
            </w:r>
          </w:p>
          <w:p w14:paraId="49B17415" w14:textId="77777777" w:rsidR="00D822AB" w:rsidRPr="00AB6424" w:rsidRDefault="00D822AB" w:rsidP="00D822AB">
            <w:pPr>
              <w:rPr>
                <w:rFonts w:cs="Arial"/>
                <w:sz w:val="16"/>
                <w:szCs w:val="16"/>
              </w:rPr>
            </w:pPr>
          </w:p>
        </w:tc>
        <w:tc>
          <w:tcPr>
            <w:tcW w:w="2551" w:type="dxa"/>
            <w:tcMar>
              <w:top w:w="57" w:type="dxa"/>
              <w:bottom w:w="57" w:type="dxa"/>
            </w:tcMar>
          </w:tcPr>
          <w:p w14:paraId="37BF23D8" w14:textId="77777777" w:rsidR="00D822AB" w:rsidRDefault="00D822AB" w:rsidP="00D822AB">
            <w:pPr>
              <w:rPr>
                <w:rFonts w:cs="Arial"/>
                <w:sz w:val="16"/>
                <w:szCs w:val="16"/>
              </w:rPr>
            </w:pPr>
            <w:r>
              <w:rPr>
                <w:rFonts w:cs="Arial"/>
                <w:sz w:val="16"/>
                <w:szCs w:val="16"/>
              </w:rPr>
              <w:t xml:space="preserve">The Family Liaison Officer will work closely with families providing support and encouraging better attendance. </w:t>
            </w:r>
          </w:p>
          <w:p w14:paraId="3ACEE39F" w14:textId="77777777" w:rsidR="00D822AB" w:rsidRDefault="00D822AB" w:rsidP="00D822AB">
            <w:pPr>
              <w:rPr>
                <w:rFonts w:cs="Arial"/>
                <w:sz w:val="16"/>
                <w:szCs w:val="16"/>
              </w:rPr>
            </w:pPr>
            <w:r>
              <w:rPr>
                <w:rFonts w:cs="Arial"/>
                <w:sz w:val="16"/>
                <w:szCs w:val="16"/>
              </w:rPr>
              <w:t xml:space="preserve">Learning support and classes led by the FLO for parents. Workshops on teaching phonics and maths.  Encourage reading skills at home. </w:t>
            </w:r>
          </w:p>
          <w:p w14:paraId="2DFF0F8C" w14:textId="77777777" w:rsidR="00D822AB" w:rsidRDefault="00D822AB" w:rsidP="00D822AB">
            <w:pPr>
              <w:rPr>
                <w:rFonts w:cs="Arial"/>
                <w:sz w:val="16"/>
                <w:szCs w:val="16"/>
              </w:rPr>
            </w:pPr>
          </w:p>
          <w:p w14:paraId="2D043DF6" w14:textId="77777777" w:rsidR="00D822AB" w:rsidRPr="00AB6424" w:rsidRDefault="00D822AB" w:rsidP="00D822AB">
            <w:pPr>
              <w:rPr>
                <w:rFonts w:cs="Arial"/>
                <w:sz w:val="16"/>
                <w:szCs w:val="16"/>
              </w:rPr>
            </w:pPr>
          </w:p>
        </w:tc>
        <w:tc>
          <w:tcPr>
            <w:tcW w:w="4111" w:type="dxa"/>
            <w:tcMar>
              <w:top w:w="57" w:type="dxa"/>
              <w:bottom w:w="57" w:type="dxa"/>
            </w:tcMar>
          </w:tcPr>
          <w:p w14:paraId="16C9C084" w14:textId="77777777" w:rsidR="00D822AB" w:rsidRPr="00AB6424" w:rsidRDefault="00D822AB" w:rsidP="00D822AB">
            <w:pPr>
              <w:rPr>
                <w:rFonts w:cs="Arial"/>
                <w:sz w:val="16"/>
                <w:szCs w:val="16"/>
              </w:rPr>
            </w:pPr>
            <w:r>
              <w:rPr>
                <w:rFonts w:cs="Arial"/>
                <w:sz w:val="16"/>
                <w:szCs w:val="16"/>
              </w:rPr>
              <w:t xml:space="preserve">Medium – Attendance was 94.2% for the academic year and the whole school was 96.6% - need to further improve this so they are in line with one another. </w:t>
            </w:r>
          </w:p>
        </w:tc>
        <w:tc>
          <w:tcPr>
            <w:tcW w:w="5528" w:type="dxa"/>
            <w:tcMar>
              <w:top w:w="57" w:type="dxa"/>
              <w:bottom w:w="57" w:type="dxa"/>
            </w:tcMar>
          </w:tcPr>
          <w:p w14:paraId="54EB39A1" w14:textId="77777777" w:rsidR="00D822AB" w:rsidRPr="00AB6424" w:rsidRDefault="00D822AB" w:rsidP="00D822AB">
            <w:pPr>
              <w:rPr>
                <w:rFonts w:cs="Arial"/>
                <w:sz w:val="16"/>
                <w:szCs w:val="16"/>
              </w:rPr>
            </w:pPr>
            <w:r>
              <w:rPr>
                <w:rFonts w:cs="Arial"/>
                <w:sz w:val="16"/>
                <w:szCs w:val="16"/>
              </w:rPr>
              <w:t xml:space="preserve">Daily calls to parents are necessary and collection by staff could be required. </w:t>
            </w:r>
          </w:p>
        </w:tc>
        <w:tc>
          <w:tcPr>
            <w:tcW w:w="992" w:type="dxa"/>
          </w:tcPr>
          <w:p w14:paraId="5F0EBFBC" w14:textId="77777777" w:rsidR="00D822AB" w:rsidRDefault="00D822AB" w:rsidP="00D822AB">
            <w:pPr>
              <w:rPr>
                <w:rFonts w:cs="Arial"/>
                <w:b/>
                <w:sz w:val="16"/>
                <w:szCs w:val="16"/>
              </w:rPr>
            </w:pPr>
            <w:r>
              <w:rPr>
                <w:rFonts w:cs="Arial"/>
                <w:b/>
                <w:sz w:val="16"/>
                <w:szCs w:val="16"/>
              </w:rPr>
              <w:t>£25000</w:t>
            </w:r>
          </w:p>
          <w:p w14:paraId="53DE7EDD" w14:textId="77777777" w:rsidR="00D822AB" w:rsidRDefault="00D822AB" w:rsidP="00D822AB">
            <w:pPr>
              <w:rPr>
                <w:rFonts w:cs="Arial"/>
                <w:b/>
                <w:sz w:val="16"/>
                <w:szCs w:val="16"/>
              </w:rPr>
            </w:pPr>
          </w:p>
          <w:p w14:paraId="19B5CFE3" w14:textId="77777777" w:rsidR="00D822AB" w:rsidRDefault="00D822AB" w:rsidP="00D822AB">
            <w:pPr>
              <w:rPr>
                <w:rFonts w:cs="Arial"/>
                <w:b/>
                <w:sz w:val="16"/>
                <w:szCs w:val="16"/>
              </w:rPr>
            </w:pPr>
          </w:p>
          <w:p w14:paraId="6EF4E4A5" w14:textId="77777777" w:rsidR="00D822AB" w:rsidRDefault="00D822AB" w:rsidP="00D822AB">
            <w:pPr>
              <w:rPr>
                <w:rFonts w:cs="Arial"/>
                <w:b/>
                <w:sz w:val="16"/>
                <w:szCs w:val="16"/>
              </w:rPr>
            </w:pPr>
          </w:p>
          <w:p w14:paraId="43F47C16" w14:textId="77777777" w:rsidR="00D822AB" w:rsidRPr="00D822AB" w:rsidRDefault="00D822AB" w:rsidP="00D822AB">
            <w:pPr>
              <w:rPr>
                <w:rFonts w:cs="Arial"/>
                <w:b/>
                <w:sz w:val="16"/>
                <w:szCs w:val="16"/>
              </w:rPr>
            </w:pPr>
            <w:r>
              <w:rPr>
                <w:rFonts w:cs="Arial"/>
                <w:b/>
                <w:sz w:val="16"/>
                <w:szCs w:val="16"/>
              </w:rPr>
              <w:t>TOTAL: £27400</w:t>
            </w:r>
          </w:p>
        </w:tc>
      </w:tr>
    </w:tbl>
    <w:p w14:paraId="6C13A7C5" w14:textId="77777777" w:rsidR="00EF13EF" w:rsidRDefault="00EF13EF">
      <w:r>
        <w:br w:type="page"/>
      </w:r>
    </w:p>
    <w:p w14:paraId="4A622726" w14:textId="27346B22"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362481">
            <w:pPr>
              <w:pStyle w:val="ListParagraph"/>
              <w:numPr>
                <w:ilvl w:val="0"/>
                <w:numId w:val="3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1D569D">
        <w:trPr>
          <w:trHeight w:val="9741"/>
        </w:trPr>
        <w:tc>
          <w:tcPr>
            <w:tcW w:w="15417" w:type="dxa"/>
            <w:shd w:val="clear" w:color="auto" w:fill="auto"/>
            <w:tcMar>
              <w:top w:w="57" w:type="dxa"/>
              <w:bottom w:w="57" w:type="dxa"/>
            </w:tcMar>
          </w:tcPr>
          <w:p w14:paraId="5AA58D14" w14:textId="77777777" w:rsidR="004F00ED"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14:paraId="1C221F39" w14:textId="77777777" w:rsidR="000A2567" w:rsidRDefault="000A2567" w:rsidP="001D569D">
            <w:pPr>
              <w:rPr>
                <w:rFonts w:cs="Arial"/>
              </w:rPr>
            </w:pPr>
          </w:p>
          <w:p w14:paraId="641487D9" w14:textId="77777777" w:rsidR="000A2567" w:rsidRPr="001B36AE" w:rsidRDefault="000A2567" w:rsidP="000A2567">
            <w:pPr>
              <w:rPr>
                <w:b/>
              </w:rPr>
            </w:pPr>
            <w:r>
              <w:rPr>
                <w:b/>
              </w:rPr>
              <w:t>Reading:</w:t>
            </w:r>
          </w:p>
          <w:tbl>
            <w:tblPr>
              <w:tblStyle w:val="TableGrid"/>
              <w:tblW w:w="0" w:type="auto"/>
              <w:tblLayout w:type="fixed"/>
              <w:tblLook w:val="04A0" w:firstRow="1" w:lastRow="0" w:firstColumn="1" w:lastColumn="0" w:noHBand="0" w:noVBand="1"/>
            </w:tblPr>
            <w:tblGrid>
              <w:gridCol w:w="675"/>
              <w:gridCol w:w="993"/>
              <w:gridCol w:w="992"/>
              <w:gridCol w:w="1276"/>
            </w:tblGrid>
            <w:tr w:rsidR="000A2567" w14:paraId="7F27CC7C" w14:textId="77777777" w:rsidTr="000A2567">
              <w:trPr>
                <w:trHeight w:val="324"/>
              </w:trPr>
              <w:tc>
                <w:tcPr>
                  <w:tcW w:w="675" w:type="dxa"/>
                  <w:shd w:val="clear" w:color="auto" w:fill="4F81BD" w:themeFill="accent1"/>
                </w:tcPr>
                <w:p w14:paraId="02AC8E3D" w14:textId="77777777" w:rsidR="000A2567" w:rsidRPr="001B36AE" w:rsidRDefault="000A2567" w:rsidP="000A2567">
                  <w:pPr>
                    <w:jc w:val="center"/>
                    <w:rPr>
                      <w:b/>
                      <w:sz w:val="16"/>
                      <w:szCs w:val="16"/>
                    </w:rPr>
                  </w:pPr>
                  <w:r w:rsidRPr="001B36AE">
                    <w:rPr>
                      <w:b/>
                      <w:sz w:val="16"/>
                      <w:szCs w:val="16"/>
                    </w:rPr>
                    <w:t>Year Group</w:t>
                  </w:r>
                </w:p>
              </w:tc>
              <w:tc>
                <w:tcPr>
                  <w:tcW w:w="993" w:type="dxa"/>
                  <w:shd w:val="clear" w:color="auto" w:fill="4F81BD" w:themeFill="accent1"/>
                </w:tcPr>
                <w:p w14:paraId="30D97E0C" w14:textId="77777777" w:rsidR="000A2567" w:rsidRPr="001B36AE" w:rsidRDefault="000A2567" w:rsidP="000A2567">
                  <w:pPr>
                    <w:jc w:val="center"/>
                    <w:rPr>
                      <w:b/>
                      <w:sz w:val="16"/>
                      <w:szCs w:val="16"/>
                    </w:rPr>
                  </w:pPr>
                  <w:r w:rsidRPr="001B36AE">
                    <w:rPr>
                      <w:b/>
                      <w:sz w:val="16"/>
                      <w:szCs w:val="16"/>
                    </w:rPr>
                    <w:t>Number of pupils</w:t>
                  </w:r>
                </w:p>
              </w:tc>
              <w:tc>
                <w:tcPr>
                  <w:tcW w:w="992" w:type="dxa"/>
                  <w:shd w:val="clear" w:color="auto" w:fill="4F81BD" w:themeFill="accent1"/>
                </w:tcPr>
                <w:p w14:paraId="22C55B92" w14:textId="77777777" w:rsidR="000A2567" w:rsidRPr="001B36AE" w:rsidRDefault="000A2567" w:rsidP="000A2567">
                  <w:pPr>
                    <w:jc w:val="center"/>
                    <w:rPr>
                      <w:b/>
                      <w:sz w:val="16"/>
                      <w:szCs w:val="16"/>
                    </w:rPr>
                  </w:pPr>
                  <w:r w:rsidRPr="001B36AE">
                    <w:rPr>
                      <w:b/>
                      <w:sz w:val="16"/>
                      <w:szCs w:val="16"/>
                    </w:rPr>
                    <w:t>Eligibility for PP</w:t>
                  </w:r>
                </w:p>
              </w:tc>
              <w:tc>
                <w:tcPr>
                  <w:tcW w:w="1276" w:type="dxa"/>
                  <w:shd w:val="clear" w:color="auto" w:fill="4F81BD" w:themeFill="accent1"/>
                </w:tcPr>
                <w:p w14:paraId="0856A5EB" w14:textId="77777777" w:rsidR="000A2567" w:rsidRPr="001B36AE" w:rsidRDefault="000A2567" w:rsidP="000A2567">
                  <w:pPr>
                    <w:jc w:val="center"/>
                    <w:rPr>
                      <w:b/>
                      <w:sz w:val="16"/>
                      <w:szCs w:val="16"/>
                    </w:rPr>
                  </w:pPr>
                  <w:r w:rsidRPr="001B36AE">
                    <w:rPr>
                      <w:b/>
                      <w:sz w:val="16"/>
                      <w:szCs w:val="16"/>
                    </w:rPr>
                    <w:t>% at Age Related Expectations</w:t>
                  </w:r>
                </w:p>
              </w:tc>
            </w:tr>
            <w:tr w:rsidR="000A2567" w14:paraId="6A9C9548" w14:textId="77777777" w:rsidTr="000A2567">
              <w:tc>
                <w:tcPr>
                  <w:tcW w:w="675" w:type="dxa"/>
                  <w:vMerge w:val="restart"/>
                  <w:shd w:val="clear" w:color="auto" w:fill="E5B8B7" w:themeFill="accent2" w:themeFillTint="66"/>
                </w:tcPr>
                <w:p w14:paraId="34DCA004" w14:textId="77777777" w:rsidR="000A2567" w:rsidRPr="001B36AE" w:rsidRDefault="000A2567" w:rsidP="000A2567">
                  <w:pPr>
                    <w:jc w:val="center"/>
                    <w:rPr>
                      <w:sz w:val="16"/>
                      <w:szCs w:val="16"/>
                    </w:rPr>
                  </w:pPr>
                  <w:r w:rsidRPr="001B36AE">
                    <w:rPr>
                      <w:sz w:val="16"/>
                      <w:szCs w:val="16"/>
                    </w:rPr>
                    <w:t>1</w:t>
                  </w:r>
                </w:p>
              </w:tc>
              <w:tc>
                <w:tcPr>
                  <w:tcW w:w="993" w:type="dxa"/>
                  <w:shd w:val="clear" w:color="auto" w:fill="E5B8B7" w:themeFill="accent2" w:themeFillTint="66"/>
                </w:tcPr>
                <w:p w14:paraId="0EF393BF" w14:textId="77777777" w:rsidR="000A2567" w:rsidRPr="001B36AE" w:rsidRDefault="000A2567" w:rsidP="000A2567">
                  <w:pPr>
                    <w:rPr>
                      <w:sz w:val="16"/>
                      <w:szCs w:val="16"/>
                    </w:rPr>
                  </w:pPr>
                  <w:r w:rsidRPr="001B36AE">
                    <w:rPr>
                      <w:sz w:val="16"/>
                      <w:szCs w:val="16"/>
                    </w:rPr>
                    <w:t>7 pupils</w:t>
                  </w:r>
                </w:p>
              </w:tc>
              <w:tc>
                <w:tcPr>
                  <w:tcW w:w="992" w:type="dxa"/>
                  <w:shd w:val="clear" w:color="auto" w:fill="E5B8B7" w:themeFill="accent2" w:themeFillTint="66"/>
                </w:tcPr>
                <w:p w14:paraId="3177B525" w14:textId="77777777" w:rsidR="000A2567" w:rsidRPr="001B36AE" w:rsidRDefault="000A2567" w:rsidP="000A2567">
                  <w:pPr>
                    <w:rPr>
                      <w:sz w:val="16"/>
                      <w:szCs w:val="16"/>
                    </w:rPr>
                  </w:pPr>
                  <w:r w:rsidRPr="001B36AE">
                    <w:rPr>
                      <w:sz w:val="16"/>
                      <w:szCs w:val="16"/>
                    </w:rPr>
                    <w:t>Yes</w:t>
                  </w:r>
                </w:p>
              </w:tc>
              <w:tc>
                <w:tcPr>
                  <w:tcW w:w="1276" w:type="dxa"/>
                  <w:shd w:val="clear" w:color="auto" w:fill="E5B8B7" w:themeFill="accent2" w:themeFillTint="66"/>
                </w:tcPr>
                <w:p w14:paraId="586D0D1A" w14:textId="77777777" w:rsidR="000A2567" w:rsidRPr="001B36AE" w:rsidRDefault="000A2567" w:rsidP="000A2567">
                  <w:pPr>
                    <w:rPr>
                      <w:sz w:val="16"/>
                      <w:szCs w:val="16"/>
                    </w:rPr>
                  </w:pPr>
                  <w:r w:rsidRPr="001B36AE">
                    <w:rPr>
                      <w:sz w:val="16"/>
                      <w:szCs w:val="16"/>
                    </w:rPr>
                    <w:t>85.7%</w:t>
                  </w:r>
                </w:p>
              </w:tc>
            </w:tr>
            <w:tr w:rsidR="000A2567" w14:paraId="35C4F140" w14:textId="77777777" w:rsidTr="000A2567">
              <w:tc>
                <w:tcPr>
                  <w:tcW w:w="675" w:type="dxa"/>
                  <w:vMerge/>
                  <w:shd w:val="clear" w:color="auto" w:fill="E5B8B7" w:themeFill="accent2" w:themeFillTint="66"/>
                </w:tcPr>
                <w:p w14:paraId="1417C825" w14:textId="77777777" w:rsidR="000A2567" w:rsidRPr="001B36AE" w:rsidRDefault="000A2567" w:rsidP="000A2567">
                  <w:pPr>
                    <w:jc w:val="center"/>
                    <w:rPr>
                      <w:sz w:val="16"/>
                      <w:szCs w:val="16"/>
                    </w:rPr>
                  </w:pPr>
                </w:p>
              </w:tc>
              <w:tc>
                <w:tcPr>
                  <w:tcW w:w="993" w:type="dxa"/>
                  <w:shd w:val="clear" w:color="auto" w:fill="E5B8B7" w:themeFill="accent2" w:themeFillTint="66"/>
                </w:tcPr>
                <w:p w14:paraId="6F65F6E0" w14:textId="77777777" w:rsidR="000A2567" w:rsidRPr="001B36AE" w:rsidRDefault="000A2567" w:rsidP="000A2567">
                  <w:pPr>
                    <w:rPr>
                      <w:sz w:val="16"/>
                      <w:szCs w:val="16"/>
                    </w:rPr>
                  </w:pPr>
                  <w:r w:rsidRPr="001B36AE">
                    <w:rPr>
                      <w:sz w:val="16"/>
                      <w:szCs w:val="16"/>
                    </w:rPr>
                    <w:t>53 pupils</w:t>
                  </w:r>
                </w:p>
              </w:tc>
              <w:tc>
                <w:tcPr>
                  <w:tcW w:w="992" w:type="dxa"/>
                  <w:shd w:val="clear" w:color="auto" w:fill="E5B8B7" w:themeFill="accent2" w:themeFillTint="66"/>
                </w:tcPr>
                <w:p w14:paraId="35BCDB7F" w14:textId="77777777" w:rsidR="000A2567" w:rsidRPr="001B36AE" w:rsidRDefault="000A2567" w:rsidP="000A2567">
                  <w:pPr>
                    <w:rPr>
                      <w:sz w:val="16"/>
                      <w:szCs w:val="16"/>
                    </w:rPr>
                  </w:pPr>
                  <w:r w:rsidRPr="001B36AE">
                    <w:rPr>
                      <w:sz w:val="16"/>
                      <w:szCs w:val="16"/>
                    </w:rPr>
                    <w:t xml:space="preserve">No </w:t>
                  </w:r>
                </w:p>
              </w:tc>
              <w:tc>
                <w:tcPr>
                  <w:tcW w:w="1276" w:type="dxa"/>
                  <w:shd w:val="clear" w:color="auto" w:fill="E5B8B7" w:themeFill="accent2" w:themeFillTint="66"/>
                </w:tcPr>
                <w:p w14:paraId="293D752C" w14:textId="77777777" w:rsidR="000A2567" w:rsidRPr="001B36AE" w:rsidRDefault="000A2567" w:rsidP="000A2567">
                  <w:pPr>
                    <w:rPr>
                      <w:sz w:val="16"/>
                      <w:szCs w:val="16"/>
                    </w:rPr>
                  </w:pPr>
                  <w:r w:rsidRPr="001B36AE">
                    <w:rPr>
                      <w:sz w:val="16"/>
                      <w:szCs w:val="16"/>
                    </w:rPr>
                    <w:t>88.7%</w:t>
                  </w:r>
                </w:p>
              </w:tc>
            </w:tr>
            <w:tr w:rsidR="000A2567" w14:paraId="24456B9C" w14:textId="77777777" w:rsidTr="000A2567">
              <w:tc>
                <w:tcPr>
                  <w:tcW w:w="675" w:type="dxa"/>
                  <w:vMerge w:val="restart"/>
                  <w:shd w:val="clear" w:color="auto" w:fill="D6E3BC" w:themeFill="accent3" w:themeFillTint="66"/>
                </w:tcPr>
                <w:p w14:paraId="5F67FD0A" w14:textId="77777777" w:rsidR="000A2567" w:rsidRPr="001B36AE" w:rsidRDefault="000A2567" w:rsidP="000A2567">
                  <w:pPr>
                    <w:jc w:val="center"/>
                    <w:rPr>
                      <w:sz w:val="16"/>
                      <w:szCs w:val="16"/>
                    </w:rPr>
                  </w:pPr>
                  <w:r w:rsidRPr="001B36AE">
                    <w:rPr>
                      <w:sz w:val="16"/>
                      <w:szCs w:val="16"/>
                    </w:rPr>
                    <w:t>2</w:t>
                  </w:r>
                </w:p>
                <w:p w14:paraId="33634BD7" w14:textId="77777777" w:rsidR="000A2567" w:rsidRPr="001B36AE" w:rsidRDefault="000A2567" w:rsidP="000A2567">
                  <w:pPr>
                    <w:spacing w:after="0" w:line="240" w:lineRule="auto"/>
                    <w:jc w:val="center"/>
                    <w:rPr>
                      <w:sz w:val="16"/>
                      <w:szCs w:val="16"/>
                    </w:rPr>
                  </w:pPr>
                </w:p>
              </w:tc>
              <w:tc>
                <w:tcPr>
                  <w:tcW w:w="993" w:type="dxa"/>
                  <w:shd w:val="clear" w:color="auto" w:fill="D6E3BC" w:themeFill="accent3" w:themeFillTint="66"/>
                </w:tcPr>
                <w:p w14:paraId="03613D78" w14:textId="77777777" w:rsidR="000A2567" w:rsidRPr="001B36AE" w:rsidRDefault="000A2567" w:rsidP="000A2567">
                  <w:pPr>
                    <w:rPr>
                      <w:sz w:val="16"/>
                      <w:szCs w:val="16"/>
                    </w:rPr>
                  </w:pPr>
                  <w:r w:rsidRPr="001B36AE">
                    <w:rPr>
                      <w:sz w:val="16"/>
                      <w:szCs w:val="16"/>
                    </w:rPr>
                    <w:t>9 pupils</w:t>
                  </w:r>
                </w:p>
              </w:tc>
              <w:tc>
                <w:tcPr>
                  <w:tcW w:w="992" w:type="dxa"/>
                  <w:shd w:val="clear" w:color="auto" w:fill="D6E3BC" w:themeFill="accent3" w:themeFillTint="66"/>
                </w:tcPr>
                <w:p w14:paraId="447FC736" w14:textId="77777777" w:rsidR="000A2567" w:rsidRPr="001B36AE" w:rsidRDefault="000A2567" w:rsidP="000A2567">
                  <w:pPr>
                    <w:rPr>
                      <w:sz w:val="16"/>
                      <w:szCs w:val="16"/>
                    </w:rPr>
                  </w:pPr>
                  <w:r w:rsidRPr="001B36AE">
                    <w:rPr>
                      <w:sz w:val="16"/>
                      <w:szCs w:val="16"/>
                    </w:rPr>
                    <w:t>Yes</w:t>
                  </w:r>
                </w:p>
              </w:tc>
              <w:tc>
                <w:tcPr>
                  <w:tcW w:w="1276" w:type="dxa"/>
                  <w:shd w:val="clear" w:color="auto" w:fill="D6E3BC" w:themeFill="accent3" w:themeFillTint="66"/>
                </w:tcPr>
                <w:p w14:paraId="750A394E" w14:textId="77777777" w:rsidR="000A2567" w:rsidRPr="001B36AE" w:rsidRDefault="000A2567" w:rsidP="000A2567">
                  <w:pPr>
                    <w:rPr>
                      <w:sz w:val="16"/>
                      <w:szCs w:val="16"/>
                    </w:rPr>
                  </w:pPr>
                  <w:r w:rsidRPr="001B36AE">
                    <w:rPr>
                      <w:sz w:val="16"/>
                      <w:szCs w:val="16"/>
                    </w:rPr>
                    <w:t>56%</w:t>
                  </w:r>
                </w:p>
              </w:tc>
            </w:tr>
            <w:tr w:rsidR="000A2567" w14:paraId="5E53792F" w14:textId="77777777" w:rsidTr="000A2567">
              <w:tc>
                <w:tcPr>
                  <w:tcW w:w="675" w:type="dxa"/>
                  <w:vMerge/>
                  <w:shd w:val="clear" w:color="auto" w:fill="D6E3BC" w:themeFill="accent3" w:themeFillTint="66"/>
                </w:tcPr>
                <w:p w14:paraId="163E0655" w14:textId="77777777" w:rsidR="000A2567" w:rsidRPr="001B36AE" w:rsidRDefault="000A2567" w:rsidP="000A2567">
                  <w:pPr>
                    <w:jc w:val="center"/>
                    <w:rPr>
                      <w:sz w:val="16"/>
                      <w:szCs w:val="16"/>
                    </w:rPr>
                  </w:pPr>
                </w:p>
              </w:tc>
              <w:tc>
                <w:tcPr>
                  <w:tcW w:w="993" w:type="dxa"/>
                  <w:shd w:val="clear" w:color="auto" w:fill="D6E3BC" w:themeFill="accent3" w:themeFillTint="66"/>
                </w:tcPr>
                <w:p w14:paraId="6485A95E" w14:textId="77777777" w:rsidR="000A2567" w:rsidRPr="001B36AE" w:rsidRDefault="000A2567" w:rsidP="000A2567">
                  <w:pPr>
                    <w:rPr>
                      <w:sz w:val="16"/>
                      <w:szCs w:val="16"/>
                    </w:rPr>
                  </w:pPr>
                  <w:r w:rsidRPr="001B36AE">
                    <w:rPr>
                      <w:sz w:val="16"/>
                      <w:szCs w:val="16"/>
                    </w:rPr>
                    <w:t>51 pupils</w:t>
                  </w:r>
                </w:p>
              </w:tc>
              <w:tc>
                <w:tcPr>
                  <w:tcW w:w="992" w:type="dxa"/>
                  <w:shd w:val="clear" w:color="auto" w:fill="D6E3BC" w:themeFill="accent3" w:themeFillTint="66"/>
                </w:tcPr>
                <w:p w14:paraId="76BF67B7" w14:textId="77777777" w:rsidR="000A2567" w:rsidRPr="001B36AE" w:rsidRDefault="000A2567" w:rsidP="000A2567">
                  <w:pPr>
                    <w:rPr>
                      <w:sz w:val="16"/>
                      <w:szCs w:val="16"/>
                    </w:rPr>
                  </w:pPr>
                  <w:r w:rsidRPr="001B36AE">
                    <w:rPr>
                      <w:sz w:val="16"/>
                      <w:szCs w:val="16"/>
                    </w:rPr>
                    <w:t>No</w:t>
                  </w:r>
                </w:p>
              </w:tc>
              <w:tc>
                <w:tcPr>
                  <w:tcW w:w="1276" w:type="dxa"/>
                  <w:shd w:val="clear" w:color="auto" w:fill="D6E3BC" w:themeFill="accent3" w:themeFillTint="66"/>
                </w:tcPr>
                <w:p w14:paraId="27FADF41" w14:textId="77777777" w:rsidR="000A2567" w:rsidRPr="001B36AE" w:rsidRDefault="000A2567" w:rsidP="000A2567">
                  <w:pPr>
                    <w:rPr>
                      <w:sz w:val="16"/>
                      <w:szCs w:val="16"/>
                    </w:rPr>
                  </w:pPr>
                  <w:r w:rsidRPr="001B36AE">
                    <w:rPr>
                      <w:sz w:val="16"/>
                      <w:szCs w:val="16"/>
                    </w:rPr>
                    <w:t>84%</w:t>
                  </w:r>
                </w:p>
              </w:tc>
            </w:tr>
            <w:tr w:rsidR="000A2567" w14:paraId="05C21900" w14:textId="77777777" w:rsidTr="000A2567">
              <w:tc>
                <w:tcPr>
                  <w:tcW w:w="675" w:type="dxa"/>
                  <w:vMerge w:val="restart"/>
                  <w:shd w:val="clear" w:color="auto" w:fill="CCC0D9" w:themeFill="accent4" w:themeFillTint="66"/>
                </w:tcPr>
                <w:p w14:paraId="435CDF3C" w14:textId="77777777" w:rsidR="000A2567" w:rsidRPr="001B36AE" w:rsidRDefault="000A2567" w:rsidP="000A2567">
                  <w:pPr>
                    <w:jc w:val="center"/>
                    <w:rPr>
                      <w:sz w:val="16"/>
                      <w:szCs w:val="16"/>
                    </w:rPr>
                  </w:pPr>
                  <w:r w:rsidRPr="001B36AE">
                    <w:rPr>
                      <w:sz w:val="16"/>
                      <w:szCs w:val="16"/>
                    </w:rPr>
                    <w:t>3</w:t>
                  </w:r>
                </w:p>
                <w:p w14:paraId="5CECCE7F" w14:textId="77777777" w:rsidR="000A2567" w:rsidRPr="001B36AE" w:rsidRDefault="000A2567" w:rsidP="000A2567">
                  <w:pPr>
                    <w:spacing w:after="0" w:line="240" w:lineRule="auto"/>
                    <w:jc w:val="center"/>
                    <w:rPr>
                      <w:sz w:val="16"/>
                      <w:szCs w:val="16"/>
                    </w:rPr>
                  </w:pPr>
                </w:p>
              </w:tc>
              <w:tc>
                <w:tcPr>
                  <w:tcW w:w="993" w:type="dxa"/>
                  <w:shd w:val="clear" w:color="auto" w:fill="CCC0D9" w:themeFill="accent4" w:themeFillTint="66"/>
                </w:tcPr>
                <w:p w14:paraId="03BAC5D7" w14:textId="77777777" w:rsidR="000A2567" w:rsidRPr="001B36AE" w:rsidRDefault="000A2567" w:rsidP="000A2567">
                  <w:pPr>
                    <w:rPr>
                      <w:sz w:val="16"/>
                      <w:szCs w:val="16"/>
                    </w:rPr>
                  </w:pPr>
                  <w:r w:rsidRPr="001B36AE">
                    <w:rPr>
                      <w:sz w:val="16"/>
                      <w:szCs w:val="16"/>
                    </w:rPr>
                    <w:t>16 pupils</w:t>
                  </w:r>
                </w:p>
              </w:tc>
              <w:tc>
                <w:tcPr>
                  <w:tcW w:w="992" w:type="dxa"/>
                  <w:shd w:val="clear" w:color="auto" w:fill="CCC0D9" w:themeFill="accent4" w:themeFillTint="66"/>
                </w:tcPr>
                <w:p w14:paraId="2F448B91" w14:textId="77777777" w:rsidR="000A2567" w:rsidRPr="001B36AE" w:rsidRDefault="000A2567" w:rsidP="000A2567">
                  <w:pPr>
                    <w:rPr>
                      <w:sz w:val="16"/>
                      <w:szCs w:val="16"/>
                    </w:rPr>
                  </w:pPr>
                  <w:r w:rsidRPr="001B36AE">
                    <w:rPr>
                      <w:sz w:val="16"/>
                      <w:szCs w:val="16"/>
                    </w:rPr>
                    <w:t>Yes</w:t>
                  </w:r>
                </w:p>
              </w:tc>
              <w:tc>
                <w:tcPr>
                  <w:tcW w:w="1276" w:type="dxa"/>
                  <w:shd w:val="clear" w:color="auto" w:fill="CCC0D9" w:themeFill="accent4" w:themeFillTint="66"/>
                </w:tcPr>
                <w:p w14:paraId="73AB17EF" w14:textId="77777777" w:rsidR="000A2567" w:rsidRPr="001B36AE" w:rsidRDefault="000A2567" w:rsidP="000A2567">
                  <w:pPr>
                    <w:rPr>
                      <w:sz w:val="16"/>
                      <w:szCs w:val="16"/>
                    </w:rPr>
                  </w:pPr>
                  <w:r w:rsidRPr="001B36AE">
                    <w:rPr>
                      <w:sz w:val="16"/>
                      <w:szCs w:val="16"/>
                    </w:rPr>
                    <w:t>93.8%</w:t>
                  </w:r>
                </w:p>
              </w:tc>
            </w:tr>
            <w:tr w:rsidR="000A2567" w14:paraId="32D2C8FE" w14:textId="77777777" w:rsidTr="000A2567">
              <w:tc>
                <w:tcPr>
                  <w:tcW w:w="675" w:type="dxa"/>
                  <w:vMerge/>
                  <w:shd w:val="clear" w:color="auto" w:fill="CCC0D9" w:themeFill="accent4" w:themeFillTint="66"/>
                </w:tcPr>
                <w:p w14:paraId="0245BB25" w14:textId="77777777" w:rsidR="000A2567" w:rsidRPr="001B36AE" w:rsidRDefault="000A2567" w:rsidP="000A2567">
                  <w:pPr>
                    <w:jc w:val="center"/>
                    <w:rPr>
                      <w:sz w:val="16"/>
                      <w:szCs w:val="16"/>
                    </w:rPr>
                  </w:pPr>
                </w:p>
              </w:tc>
              <w:tc>
                <w:tcPr>
                  <w:tcW w:w="993" w:type="dxa"/>
                  <w:shd w:val="clear" w:color="auto" w:fill="CCC0D9" w:themeFill="accent4" w:themeFillTint="66"/>
                </w:tcPr>
                <w:p w14:paraId="48291903" w14:textId="77777777" w:rsidR="000A2567" w:rsidRPr="001B36AE" w:rsidRDefault="000A2567" w:rsidP="000A2567">
                  <w:pPr>
                    <w:rPr>
                      <w:sz w:val="16"/>
                      <w:szCs w:val="16"/>
                    </w:rPr>
                  </w:pPr>
                  <w:r w:rsidRPr="001B36AE">
                    <w:rPr>
                      <w:sz w:val="16"/>
                      <w:szCs w:val="16"/>
                    </w:rPr>
                    <w:t>44 pupils</w:t>
                  </w:r>
                </w:p>
              </w:tc>
              <w:tc>
                <w:tcPr>
                  <w:tcW w:w="992" w:type="dxa"/>
                  <w:shd w:val="clear" w:color="auto" w:fill="CCC0D9" w:themeFill="accent4" w:themeFillTint="66"/>
                </w:tcPr>
                <w:p w14:paraId="6BB16620" w14:textId="77777777" w:rsidR="000A2567" w:rsidRPr="001B36AE" w:rsidRDefault="000A2567" w:rsidP="000A2567">
                  <w:pPr>
                    <w:rPr>
                      <w:sz w:val="16"/>
                      <w:szCs w:val="16"/>
                    </w:rPr>
                  </w:pPr>
                  <w:r w:rsidRPr="001B36AE">
                    <w:rPr>
                      <w:sz w:val="16"/>
                      <w:szCs w:val="16"/>
                    </w:rPr>
                    <w:t>No</w:t>
                  </w:r>
                </w:p>
              </w:tc>
              <w:tc>
                <w:tcPr>
                  <w:tcW w:w="1276" w:type="dxa"/>
                  <w:shd w:val="clear" w:color="auto" w:fill="CCC0D9" w:themeFill="accent4" w:themeFillTint="66"/>
                </w:tcPr>
                <w:p w14:paraId="0FA7C8E6" w14:textId="77777777" w:rsidR="000A2567" w:rsidRPr="001B36AE" w:rsidRDefault="000A2567" w:rsidP="000A2567">
                  <w:pPr>
                    <w:rPr>
                      <w:sz w:val="16"/>
                      <w:szCs w:val="16"/>
                    </w:rPr>
                  </w:pPr>
                  <w:r w:rsidRPr="001B36AE">
                    <w:rPr>
                      <w:sz w:val="16"/>
                      <w:szCs w:val="16"/>
                    </w:rPr>
                    <w:t>97.7%</w:t>
                  </w:r>
                </w:p>
              </w:tc>
            </w:tr>
            <w:tr w:rsidR="000A2567" w14:paraId="042B8F55" w14:textId="77777777" w:rsidTr="000A2567">
              <w:tc>
                <w:tcPr>
                  <w:tcW w:w="675" w:type="dxa"/>
                  <w:vMerge w:val="restart"/>
                  <w:shd w:val="clear" w:color="auto" w:fill="FBD4B4" w:themeFill="accent6" w:themeFillTint="66"/>
                </w:tcPr>
                <w:p w14:paraId="5B757CE8" w14:textId="77777777" w:rsidR="000A2567" w:rsidRPr="001B36AE" w:rsidRDefault="000A2567" w:rsidP="000A2567">
                  <w:pPr>
                    <w:jc w:val="center"/>
                    <w:rPr>
                      <w:sz w:val="16"/>
                      <w:szCs w:val="16"/>
                    </w:rPr>
                  </w:pPr>
                  <w:r w:rsidRPr="001B36AE">
                    <w:rPr>
                      <w:sz w:val="16"/>
                      <w:szCs w:val="16"/>
                    </w:rPr>
                    <w:t>4</w:t>
                  </w:r>
                </w:p>
                <w:p w14:paraId="4545B8CE" w14:textId="77777777" w:rsidR="000A2567" w:rsidRPr="001B36AE" w:rsidRDefault="000A2567" w:rsidP="000A2567">
                  <w:pPr>
                    <w:spacing w:after="0" w:line="240" w:lineRule="auto"/>
                    <w:jc w:val="center"/>
                    <w:rPr>
                      <w:sz w:val="16"/>
                      <w:szCs w:val="16"/>
                    </w:rPr>
                  </w:pPr>
                </w:p>
              </w:tc>
              <w:tc>
                <w:tcPr>
                  <w:tcW w:w="993" w:type="dxa"/>
                  <w:shd w:val="clear" w:color="auto" w:fill="FBD4B4" w:themeFill="accent6" w:themeFillTint="66"/>
                </w:tcPr>
                <w:p w14:paraId="1ECF9F97" w14:textId="77777777" w:rsidR="000A2567" w:rsidRPr="001B36AE" w:rsidRDefault="000A2567" w:rsidP="000A2567">
                  <w:pPr>
                    <w:rPr>
                      <w:sz w:val="16"/>
                      <w:szCs w:val="16"/>
                    </w:rPr>
                  </w:pPr>
                  <w:r w:rsidRPr="001B36AE">
                    <w:rPr>
                      <w:sz w:val="16"/>
                      <w:szCs w:val="16"/>
                    </w:rPr>
                    <w:t>9 pupils</w:t>
                  </w:r>
                </w:p>
              </w:tc>
              <w:tc>
                <w:tcPr>
                  <w:tcW w:w="992" w:type="dxa"/>
                  <w:shd w:val="clear" w:color="auto" w:fill="FBD4B4" w:themeFill="accent6" w:themeFillTint="66"/>
                </w:tcPr>
                <w:p w14:paraId="1E2A14C9" w14:textId="77777777" w:rsidR="000A2567" w:rsidRPr="001B36AE" w:rsidRDefault="000A2567" w:rsidP="000A2567">
                  <w:pPr>
                    <w:rPr>
                      <w:sz w:val="16"/>
                      <w:szCs w:val="16"/>
                    </w:rPr>
                  </w:pPr>
                  <w:r w:rsidRPr="001B36AE">
                    <w:rPr>
                      <w:sz w:val="16"/>
                      <w:szCs w:val="16"/>
                    </w:rPr>
                    <w:t>Yes</w:t>
                  </w:r>
                </w:p>
              </w:tc>
              <w:tc>
                <w:tcPr>
                  <w:tcW w:w="1276" w:type="dxa"/>
                  <w:shd w:val="clear" w:color="auto" w:fill="FBD4B4" w:themeFill="accent6" w:themeFillTint="66"/>
                </w:tcPr>
                <w:p w14:paraId="4F6C2DF2" w14:textId="77777777" w:rsidR="000A2567" w:rsidRPr="001B36AE" w:rsidRDefault="000A2567" w:rsidP="000A2567">
                  <w:pPr>
                    <w:rPr>
                      <w:sz w:val="16"/>
                      <w:szCs w:val="16"/>
                    </w:rPr>
                  </w:pPr>
                  <w:r w:rsidRPr="001B36AE">
                    <w:rPr>
                      <w:sz w:val="16"/>
                      <w:szCs w:val="16"/>
                    </w:rPr>
                    <w:t>78%</w:t>
                  </w:r>
                </w:p>
              </w:tc>
            </w:tr>
            <w:tr w:rsidR="000A2567" w14:paraId="20025AFF" w14:textId="77777777" w:rsidTr="000A2567">
              <w:tc>
                <w:tcPr>
                  <w:tcW w:w="675" w:type="dxa"/>
                  <w:vMerge/>
                  <w:shd w:val="clear" w:color="auto" w:fill="FBD4B4" w:themeFill="accent6" w:themeFillTint="66"/>
                </w:tcPr>
                <w:p w14:paraId="1626715E" w14:textId="77777777" w:rsidR="000A2567" w:rsidRPr="001B36AE" w:rsidRDefault="000A2567" w:rsidP="000A2567">
                  <w:pPr>
                    <w:jc w:val="center"/>
                    <w:rPr>
                      <w:sz w:val="16"/>
                      <w:szCs w:val="16"/>
                    </w:rPr>
                  </w:pPr>
                </w:p>
              </w:tc>
              <w:tc>
                <w:tcPr>
                  <w:tcW w:w="993" w:type="dxa"/>
                  <w:shd w:val="clear" w:color="auto" w:fill="FBD4B4" w:themeFill="accent6" w:themeFillTint="66"/>
                </w:tcPr>
                <w:p w14:paraId="5BD7F38C" w14:textId="77777777" w:rsidR="000A2567" w:rsidRPr="001B36AE" w:rsidRDefault="000A2567" w:rsidP="000A2567">
                  <w:pPr>
                    <w:rPr>
                      <w:sz w:val="16"/>
                      <w:szCs w:val="16"/>
                    </w:rPr>
                  </w:pPr>
                  <w:r w:rsidRPr="001B36AE">
                    <w:rPr>
                      <w:sz w:val="16"/>
                      <w:szCs w:val="16"/>
                    </w:rPr>
                    <w:t>51 pupils</w:t>
                  </w:r>
                </w:p>
              </w:tc>
              <w:tc>
                <w:tcPr>
                  <w:tcW w:w="992" w:type="dxa"/>
                  <w:shd w:val="clear" w:color="auto" w:fill="FBD4B4" w:themeFill="accent6" w:themeFillTint="66"/>
                </w:tcPr>
                <w:p w14:paraId="06A717E2" w14:textId="77777777" w:rsidR="000A2567" w:rsidRPr="001B36AE" w:rsidRDefault="000A2567" w:rsidP="000A2567">
                  <w:pPr>
                    <w:rPr>
                      <w:sz w:val="16"/>
                      <w:szCs w:val="16"/>
                    </w:rPr>
                  </w:pPr>
                  <w:r w:rsidRPr="001B36AE">
                    <w:rPr>
                      <w:sz w:val="16"/>
                      <w:szCs w:val="16"/>
                    </w:rPr>
                    <w:t>No</w:t>
                  </w:r>
                </w:p>
              </w:tc>
              <w:tc>
                <w:tcPr>
                  <w:tcW w:w="1276" w:type="dxa"/>
                  <w:shd w:val="clear" w:color="auto" w:fill="FBD4B4" w:themeFill="accent6" w:themeFillTint="66"/>
                </w:tcPr>
                <w:p w14:paraId="534BDA4B" w14:textId="77777777" w:rsidR="000A2567" w:rsidRPr="001B36AE" w:rsidRDefault="000A2567" w:rsidP="000A2567">
                  <w:pPr>
                    <w:rPr>
                      <w:sz w:val="16"/>
                      <w:szCs w:val="16"/>
                    </w:rPr>
                  </w:pPr>
                  <w:r w:rsidRPr="001B36AE">
                    <w:rPr>
                      <w:sz w:val="16"/>
                      <w:szCs w:val="16"/>
                    </w:rPr>
                    <w:t>98%</w:t>
                  </w:r>
                </w:p>
              </w:tc>
            </w:tr>
            <w:tr w:rsidR="000A2567" w14:paraId="103B7050" w14:textId="77777777" w:rsidTr="000A2567">
              <w:tc>
                <w:tcPr>
                  <w:tcW w:w="675" w:type="dxa"/>
                  <w:vMerge w:val="restart"/>
                  <w:shd w:val="clear" w:color="auto" w:fill="B6DDE8" w:themeFill="accent5" w:themeFillTint="66"/>
                </w:tcPr>
                <w:p w14:paraId="1569A3C2" w14:textId="77777777" w:rsidR="000A2567" w:rsidRPr="001B36AE" w:rsidRDefault="000A2567" w:rsidP="000A2567">
                  <w:pPr>
                    <w:jc w:val="center"/>
                    <w:rPr>
                      <w:sz w:val="16"/>
                      <w:szCs w:val="16"/>
                    </w:rPr>
                  </w:pPr>
                  <w:r w:rsidRPr="001B36AE">
                    <w:rPr>
                      <w:sz w:val="16"/>
                      <w:szCs w:val="16"/>
                    </w:rPr>
                    <w:t>5</w:t>
                  </w:r>
                </w:p>
                <w:p w14:paraId="10BC0905" w14:textId="77777777" w:rsidR="000A2567" w:rsidRPr="001B36AE" w:rsidRDefault="000A2567" w:rsidP="000A2567">
                  <w:pPr>
                    <w:spacing w:after="0" w:line="240" w:lineRule="auto"/>
                    <w:jc w:val="center"/>
                    <w:rPr>
                      <w:sz w:val="16"/>
                      <w:szCs w:val="16"/>
                    </w:rPr>
                  </w:pPr>
                </w:p>
              </w:tc>
              <w:tc>
                <w:tcPr>
                  <w:tcW w:w="993" w:type="dxa"/>
                  <w:shd w:val="clear" w:color="auto" w:fill="B6DDE8" w:themeFill="accent5" w:themeFillTint="66"/>
                </w:tcPr>
                <w:p w14:paraId="18B2B97E" w14:textId="77777777" w:rsidR="000A2567" w:rsidRPr="001B36AE" w:rsidRDefault="000A2567" w:rsidP="000A2567">
                  <w:pPr>
                    <w:rPr>
                      <w:sz w:val="16"/>
                      <w:szCs w:val="16"/>
                    </w:rPr>
                  </w:pPr>
                  <w:r w:rsidRPr="001B36AE">
                    <w:rPr>
                      <w:sz w:val="16"/>
                      <w:szCs w:val="16"/>
                    </w:rPr>
                    <w:t>8 pupils</w:t>
                  </w:r>
                </w:p>
              </w:tc>
              <w:tc>
                <w:tcPr>
                  <w:tcW w:w="992" w:type="dxa"/>
                  <w:shd w:val="clear" w:color="auto" w:fill="B6DDE8" w:themeFill="accent5" w:themeFillTint="66"/>
                </w:tcPr>
                <w:p w14:paraId="1B82E4DA" w14:textId="77777777" w:rsidR="000A2567" w:rsidRPr="001B36AE" w:rsidRDefault="000A2567" w:rsidP="000A2567">
                  <w:pPr>
                    <w:rPr>
                      <w:sz w:val="16"/>
                      <w:szCs w:val="16"/>
                    </w:rPr>
                  </w:pPr>
                  <w:r w:rsidRPr="001B36AE">
                    <w:rPr>
                      <w:sz w:val="16"/>
                      <w:szCs w:val="16"/>
                    </w:rPr>
                    <w:t>Yes</w:t>
                  </w:r>
                </w:p>
              </w:tc>
              <w:tc>
                <w:tcPr>
                  <w:tcW w:w="1276" w:type="dxa"/>
                  <w:shd w:val="clear" w:color="auto" w:fill="B6DDE8" w:themeFill="accent5" w:themeFillTint="66"/>
                </w:tcPr>
                <w:p w14:paraId="07923D04" w14:textId="77777777" w:rsidR="000A2567" w:rsidRPr="001B36AE" w:rsidRDefault="000A2567" w:rsidP="000A2567">
                  <w:pPr>
                    <w:rPr>
                      <w:sz w:val="16"/>
                      <w:szCs w:val="16"/>
                    </w:rPr>
                  </w:pPr>
                  <w:r w:rsidRPr="001B36AE">
                    <w:rPr>
                      <w:sz w:val="16"/>
                      <w:szCs w:val="16"/>
                    </w:rPr>
                    <w:t>100%</w:t>
                  </w:r>
                </w:p>
              </w:tc>
            </w:tr>
            <w:tr w:rsidR="000A2567" w14:paraId="6ED1505B" w14:textId="77777777" w:rsidTr="000A2567">
              <w:tc>
                <w:tcPr>
                  <w:tcW w:w="675" w:type="dxa"/>
                  <w:vMerge/>
                  <w:shd w:val="clear" w:color="auto" w:fill="B6DDE8" w:themeFill="accent5" w:themeFillTint="66"/>
                </w:tcPr>
                <w:p w14:paraId="535066D5" w14:textId="77777777" w:rsidR="000A2567" w:rsidRPr="001B36AE" w:rsidRDefault="000A2567" w:rsidP="000A2567">
                  <w:pPr>
                    <w:jc w:val="center"/>
                    <w:rPr>
                      <w:sz w:val="16"/>
                      <w:szCs w:val="16"/>
                    </w:rPr>
                  </w:pPr>
                </w:p>
              </w:tc>
              <w:tc>
                <w:tcPr>
                  <w:tcW w:w="993" w:type="dxa"/>
                  <w:shd w:val="clear" w:color="auto" w:fill="B6DDE8" w:themeFill="accent5" w:themeFillTint="66"/>
                </w:tcPr>
                <w:p w14:paraId="4E85D4F1" w14:textId="77777777" w:rsidR="000A2567" w:rsidRPr="001B36AE" w:rsidRDefault="000A2567" w:rsidP="000A2567">
                  <w:pPr>
                    <w:rPr>
                      <w:sz w:val="16"/>
                      <w:szCs w:val="16"/>
                    </w:rPr>
                  </w:pPr>
                  <w:r w:rsidRPr="001B36AE">
                    <w:rPr>
                      <w:sz w:val="16"/>
                      <w:szCs w:val="16"/>
                    </w:rPr>
                    <w:t>52 pupils</w:t>
                  </w:r>
                </w:p>
              </w:tc>
              <w:tc>
                <w:tcPr>
                  <w:tcW w:w="992" w:type="dxa"/>
                  <w:shd w:val="clear" w:color="auto" w:fill="B6DDE8" w:themeFill="accent5" w:themeFillTint="66"/>
                </w:tcPr>
                <w:p w14:paraId="7F46FA0A" w14:textId="77777777" w:rsidR="000A2567" w:rsidRPr="001B36AE" w:rsidRDefault="000A2567" w:rsidP="000A2567">
                  <w:pPr>
                    <w:rPr>
                      <w:sz w:val="16"/>
                      <w:szCs w:val="16"/>
                    </w:rPr>
                  </w:pPr>
                  <w:r w:rsidRPr="001B36AE">
                    <w:rPr>
                      <w:sz w:val="16"/>
                      <w:szCs w:val="16"/>
                    </w:rPr>
                    <w:t>No</w:t>
                  </w:r>
                </w:p>
              </w:tc>
              <w:tc>
                <w:tcPr>
                  <w:tcW w:w="1276" w:type="dxa"/>
                  <w:shd w:val="clear" w:color="auto" w:fill="B6DDE8" w:themeFill="accent5" w:themeFillTint="66"/>
                </w:tcPr>
                <w:p w14:paraId="60F33F53" w14:textId="77777777" w:rsidR="000A2567" w:rsidRPr="001B36AE" w:rsidRDefault="000A2567" w:rsidP="000A2567">
                  <w:pPr>
                    <w:rPr>
                      <w:sz w:val="16"/>
                      <w:szCs w:val="16"/>
                    </w:rPr>
                  </w:pPr>
                  <w:r w:rsidRPr="001B36AE">
                    <w:rPr>
                      <w:sz w:val="16"/>
                      <w:szCs w:val="16"/>
                    </w:rPr>
                    <w:t>98%</w:t>
                  </w:r>
                </w:p>
              </w:tc>
            </w:tr>
            <w:tr w:rsidR="000A2567" w14:paraId="399AD4A3" w14:textId="77777777" w:rsidTr="000A2567">
              <w:tc>
                <w:tcPr>
                  <w:tcW w:w="675" w:type="dxa"/>
                  <w:vMerge w:val="restart"/>
                  <w:shd w:val="clear" w:color="auto" w:fill="FF9966"/>
                </w:tcPr>
                <w:p w14:paraId="6F04A0E7" w14:textId="77777777" w:rsidR="000A2567" w:rsidRPr="001B36AE" w:rsidRDefault="000A2567" w:rsidP="000A2567">
                  <w:pPr>
                    <w:jc w:val="center"/>
                    <w:rPr>
                      <w:sz w:val="16"/>
                      <w:szCs w:val="16"/>
                    </w:rPr>
                  </w:pPr>
                  <w:r w:rsidRPr="001B36AE">
                    <w:rPr>
                      <w:sz w:val="16"/>
                      <w:szCs w:val="16"/>
                    </w:rPr>
                    <w:t>6</w:t>
                  </w:r>
                </w:p>
                <w:p w14:paraId="1F9DA2D9" w14:textId="77777777" w:rsidR="000A2567" w:rsidRPr="001B36AE" w:rsidRDefault="000A2567" w:rsidP="000A2567">
                  <w:pPr>
                    <w:spacing w:after="0" w:line="240" w:lineRule="auto"/>
                    <w:jc w:val="center"/>
                    <w:rPr>
                      <w:sz w:val="16"/>
                      <w:szCs w:val="16"/>
                    </w:rPr>
                  </w:pPr>
                </w:p>
              </w:tc>
              <w:tc>
                <w:tcPr>
                  <w:tcW w:w="993" w:type="dxa"/>
                  <w:shd w:val="clear" w:color="auto" w:fill="FF9966"/>
                </w:tcPr>
                <w:p w14:paraId="7D7D2C14" w14:textId="77777777" w:rsidR="000A2567" w:rsidRPr="001B36AE" w:rsidRDefault="000A2567" w:rsidP="000A2567">
                  <w:pPr>
                    <w:rPr>
                      <w:sz w:val="16"/>
                      <w:szCs w:val="16"/>
                    </w:rPr>
                  </w:pPr>
                  <w:r w:rsidRPr="001B36AE">
                    <w:rPr>
                      <w:sz w:val="16"/>
                      <w:szCs w:val="16"/>
                    </w:rPr>
                    <w:t>9 pupils</w:t>
                  </w:r>
                </w:p>
              </w:tc>
              <w:tc>
                <w:tcPr>
                  <w:tcW w:w="992" w:type="dxa"/>
                  <w:shd w:val="clear" w:color="auto" w:fill="FF9966"/>
                </w:tcPr>
                <w:p w14:paraId="461105E2" w14:textId="77777777" w:rsidR="000A2567" w:rsidRPr="001B36AE" w:rsidRDefault="000A2567" w:rsidP="000A2567">
                  <w:pPr>
                    <w:rPr>
                      <w:sz w:val="16"/>
                      <w:szCs w:val="16"/>
                    </w:rPr>
                  </w:pPr>
                  <w:r w:rsidRPr="001B36AE">
                    <w:rPr>
                      <w:sz w:val="16"/>
                      <w:szCs w:val="16"/>
                    </w:rPr>
                    <w:t>Yes</w:t>
                  </w:r>
                </w:p>
              </w:tc>
              <w:tc>
                <w:tcPr>
                  <w:tcW w:w="1276" w:type="dxa"/>
                  <w:shd w:val="clear" w:color="auto" w:fill="FF9966"/>
                </w:tcPr>
                <w:p w14:paraId="161B8A71" w14:textId="77777777" w:rsidR="000A2567" w:rsidRPr="001B36AE" w:rsidRDefault="000A2567" w:rsidP="000A2567">
                  <w:pPr>
                    <w:rPr>
                      <w:sz w:val="16"/>
                      <w:szCs w:val="16"/>
                    </w:rPr>
                  </w:pPr>
                  <w:r w:rsidRPr="001B36AE">
                    <w:rPr>
                      <w:sz w:val="16"/>
                      <w:szCs w:val="16"/>
                    </w:rPr>
                    <w:t>100%</w:t>
                  </w:r>
                </w:p>
              </w:tc>
            </w:tr>
            <w:tr w:rsidR="000A2567" w14:paraId="029B3B06" w14:textId="77777777" w:rsidTr="000A2567">
              <w:tc>
                <w:tcPr>
                  <w:tcW w:w="675" w:type="dxa"/>
                  <w:vMerge/>
                  <w:shd w:val="clear" w:color="auto" w:fill="FF9966"/>
                </w:tcPr>
                <w:p w14:paraId="03DC44EA" w14:textId="77777777" w:rsidR="000A2567" w:rsidRPr="001B36AE" w:rsidRDefault="000A2567" w:rsidP="000A2567">
                  <w:pPr>
                    <w:rPr>
                      <w:sz w:val="16"/>
                      <w:szCs w:val="16"/>
                    </w:rPr>
                  </w:pPr>
                </w:p>
              </w:tc>
              <w:tc>
                <w:tcPr>
                  <w:tcW w:w="993" w:type="dxa"/>
                  <w:shd w:val="clear" w:color="auto" w:fill="FF9966"/>
                </w:tcPr>
                <w:p w14:paraId="344C745D" w14:textId="77777777" w:rsidR="000A2567" w:rsidRPr="001B36AE" w:rsidRDefault="000A2567" w:rsidP="000A2567">
                  <w:pPr>
                    <w:rPr>
                      <w:sz w:val="16"/>
                      <w:szCs w:val="16"/>
                    </w:rPr>
                  </w:pPr>
                  <w:r w:rsidRPr="001B36AE">
                    <w:rPr>
                      <w:sz w:val="16"/>
                      <w:szCs w:val="16"/>
                    </w:rPr>
                    <w:t>51 pupils</w:t>
                  </w:r>
                </w:p>
              </w:tc>
              <w:tc>
                <w:tcPr>
                  <w:tcW w:w="992" w:type="dxa"/>
                  <w:shd w:val="clear" w:color="auto" w:fill="FF9966"/>
                </w:tcPr>
                <w:p w14:paraId="7418E5D4" w14:textId="77777777" w:rsidR="000A2567" w:rsidRPr="001B36AE" w:rsidRDefault="000A2567" w:rsidP="000A2567">
                  <w:pPr>
                    <w:rPr>
                      <w:sz w:val="16"/>
                      <w:szCs w:val="16"/>
                    </w:rPr>
                  </w:pPr>
                  <w:r w:rsidRPr="001B36AE">
                    <w:rPr>
                      <w:sz w:val="16"/>
                      <w:szCs w:val="16"/>
                    </w:rPr>
                    <w:t>No</w:t>
                  </w:r>
                </w:p>
              </w:tc>
              <w:tc>
                <w:tcPr>
                  <w:tcW w:w="1276" w:type="dxa"/>
                  <w:shd w:val="clear" w:color="auto" w:fill="FF9966"/>
                </w:tcPr>
                <w:p w14:paraId="7A35F23E" w14:textId="77777777" w:rsidR="000A2567" w:rsidRPr="001B36AE" w:rsidRDefault="000A2567" w:rsidP="000A2567">
                  <w:pPr>
                    <w:rPr>
                      <w:sz w:val="16"/>
                      <w:szCs w:val="16"/>
                    </w:rPr>
                  </w:pPr>
                  <w:r w:rsidRPr="001B36AE">
                    <w:rPr>
                      <w:sz w:val="16"/>
                      <w:szCs w:val="16"/>
                    </w:rPr>
                    <w:t>92%</w:t>
                  </w:r>
                </w:p>
              </w:tc>
            </w:tr>
          </w:tbl>
          <w:p w14:paraId="18340A75" w14:textId="77777777" w:rsidR="000A2567" w:rsidRDefault="000A2567" w:rsidP="000A2567"/>
          <w:p w14:paraId="34208904" w14:textId="77777777" w:rsidR="00D822AB" w:rsidRDefault="00D822AB" w:rsidP="000A2567"/>
          <w:p w14:paraId="5F353D3C" w14:textId="77777777" w:rsidR="00D822AB" w:rsidRDefault="00D822AB" w:rsidP="000A2567"/>
          <w:p w14:paraId="187B1E63" w14:textId="77777777" w:rsidR="00D822AB" w:rsidRDefault="00D822AB" w:rsidP="000A2567"/>
          <w:p w14:paraId="1F81E39B" w14:textId="77777777" w:rsidR="000A2567" w:rsidRDefault="000A2567" w:rsidP="000A2567">
            <w:pPr>
              <w:rPr>
                <w:b/>
              </w:rPr>
            </w:pPr>
            <w:r w:rsidRPr="001B36AE">
              <w:rPr>
                <w:b/>
              </w:rPr>
              <w:t>Writing</w:t>
            </w:r>
            <w:r>
              <w:rPr>
                <w:b/>
              </w:rPr>
              <w:t>:</w:t>
            </w:r>
          </w:p>
          <w:tbl>
            <w:tblPr>
              <w:tblStyle w:val="TableGrid"/>
              <w:tblW w:w="0" w:type="auto"/>
              <w:tblLayout w:type="fixed"/>
              <w:tblLook w:val="04A0" w:firstRow="1" w:lastRow="0" w:firstColumn="1" w:lastColumn="0" w:noHBand="0" w:noVBand="1"/>
            </w:tblPr>
            <w:tblGrid>
              <w:gridCol w:w="675"/>
              <w:gridCol w:w="993"/>
              <w:gridCol w:w="992"/>
              <w:gridCol w:w="1276"/>
            </w:tblGrid>
            <w:tr w:rsidR="000A2567" w:rsidRPr="005556F9" w14:paraId="2C0CAAA4" w14:textId="77777777" w:rsidTr="000A2567">
              <w:trPr>
                <w:trHeight w:val="324"/>
              </w:trPr>
              <w:tc>
                <w:tcPr>
                  <w:tcW w:w="675" w:type="dxa"/>
                  <w:shd w:val="clear" w:color="auto" w:fill="4F81BD" w:themeFill="accent1"/>
                </w:tcPr>
                <w:p w14:paraId="55056528" w14:textId="77777777" w:rsidR="000A2567" w:rsidRPr="00E120D9" w:rsidRDefault="000A2567" w:rsidP="000A2567">
                  <w:pPr>
                    <w:jc w:val="center"/>
                    <w:rPr>
                      <w:b/>
                      <w:sz w:val="16"/>
                      <w:szCs w:val="16"/>
                    </w:rPr>
                  </w:pPr>
                  <w:r w:rsidRPr="00E120D9">
                    <w:rPr>
                      <w:b/>
                      <w:sz w:val="16"/>
                      <w:szCs w:val="16"/>
                    </w:rPr>
                    <w:t>Year Group</w:t>
                  </w:r>
                </w:p>
              </w:tc>
              <w:tc>
                <w:tcPr>
                  <w:tcW w:w="993" w:type="dxa"/>
                  <w:shd w:val="clear" w:color="auto" w:fill="4F81BD" w:themeFill="accent1"/>
                </w:tcPr>
                <w:p w14:paraId="4B06A40B" w14:textId="77777777" w:rsidR="000A2567" w:rsidRPr="00E120D9" w:rsidRDefault="000A2567" w:rsidP="000A2567">
                  <w:pPr>
                    <w:jc w:val="center"/>
                    <w:rPr>
                      <w:b/>
                      <w:sz w:val="16"/>
                      <w:szCs w:val="16"/>
                    </w:rPr>
                  </w:pPr>
                  <w:r w:rsidRPr="00E120D9">
                    <w:rPr>
                      <w:b/>
                      <w:sz w:val="16"/>
                      <w:szCs w:val="16"/>
                    </w:rPr>
                    <w:t>Number of pupils</w:t>
                  </w:r>
                </w:p>
              </w:tc>
              <w:tc>
                <w:tcPr>
                  <w:tcW w:w="992" w:type="dxa"/>
                  <w:shd w:val="clear" w:color="auto" w:fill="4F81BD" w:themeFill="accent1"/>
                </w:tcPr>
                <w:p w14:paraId="58D02524" w14:textId="77777777" w:rsidR="000A2567" w:rsidRPr="00E120D9" w:rsidRDefault="000A2567" w:rsidP="000A2567">
                  <w:pPr>
                    <w:jc w:val="center"/>
                    <w:rPr>
                      <w:b/>
                      <w:sz w:val="16"/>
                      <w:szCs w:val="16"/>
                    </w:rPr>
                  </w:pPr>
                  <w:r w:rsidRPr="00E120D9">
                    <w:rPr>
                      <w:b/>
                      <w:sz w:val="16"/>
                      <w:szCs w:val="16"/>
                    </w:rPr>
                    <w:t>Eligibility for PP</w:t>
                  </w:r>
                </w:p>
              </w:tc>
              <w:tc>
                <w:tcPr>
                  <w:tcW w:w="1276" w:type="dxa"/>
                  <w:shd w:val="clear" w:color="auto" w:fill="4F81BD" w:themeFill="accent1"/>
                </w:tcPr>
                <w:p w14:paraId="442DCC8A" w14:textId="77777777" w:rsidR="000A2567" w:rsidRPr="00E120D9" w:rsidRDefault="000A2567" w:rsidP="000A2567">
                  <w:pPr>
                    <w:jc w:val="center"/>
                    <w:rPr>
                      <w:b/>
                      <w:sz w:val="16"/>
                      <w:szCs w:val="16"/>
                    </w:rPr>
                  </w:pPr>
                  <w:r w:rsidRPr="00E120D9">
                    <w:rPr>
                      <w:b/>
                      <w:sz w:val="16"/>
                      <w:szCs w:val="16"/>
                    </w:rPr>
                    <w:t>% at Age Related Expectations</w:t>
                  </w:r>
                </w:p>
              </w:tc>
            </w:tr>
            <w:tr w:rsidR="000A2567" w14:paraId="2B75C9B7" w14:textId="77777777" w:rsidTr="000A2567">
              <w:tc>
                <w:tcPr>
                  <w:tcW w:w="675" w:type="dxa"/>
                  <w:vMerge w:val="restart"/>
                  <w:shd w:val="clear" w:color="auto" w:fill="E5B8B7" w:themeFill="accent2" w:themeFillTint="66"/>
                </w:tcPr>
                <w:p w14:paraId="7CFB2D9E" w14:textId="77777777" w:rsidR="000A2567" w:rsidRPr="00E120D9" w:rsidRDefault="000A2567" w:rsidP="000A2567">
                  <w:pPr>
                    <w:jc w:val="center"/>
                    <w:rPr>
                      <w:sz w:val="16"/>
                      <w:szCs w:val="16"/>
                    </w:rPr>
                  </w:pPr>
                  <w:r w:rsidRPr="00E120D9">
                    <w:rPr>
                      <w:sz w:val="16"/>
                      <w:szCs w:val="16"/>
                    </w:rPr>
                    <w:t>1</w:t>
                  </w:r>
                </w:p>
                <w:p w14:paraId="4B11F0A5" w14:textId="77777777" w:rsidR="000A2567" w:rsidRPr="00E120D9" w:rsidRDefault="000A2567" w:rsidP="000A2567">
                  <w:pPr>
                    <w:spacing w:after="0" w:line="240" w:lineRule="auto"/>
                    <w:jc w:val="center"/>
                    <w:rPr>
                      <w:sz w:val="16"/>
                      <w:szCs w:val="16"/>
                    </w:rPr>
                  </w:pPr>
                </w:p>
              </w:tc>
              <w:tc>
                <w:tcPr>
                  <w:tcW w:w="993" w:type="dxa"/>
                  <w:shd w:val="clear" w:color="auto" w:fill="E5B8B7" w:themeFill="accent2" w:themeFillTint="66"/>
                </w:tcPr>
                <w:p w14:paraId="0A49D9AA" w14:textId="77777777" w:rsidR="000A2567" w:rsidRPr="00E120D9" w:rsidRDefault="000A2567" w:rsidP="000A2567">
                  <w:pPr>
                    <w:rPr>
                      <w:sz w:val="16"/>
                      <w:szCs w:val="16"/>
                    </w:rPr>
                  </w:pPr>
                  <w:r w:rsidRPr="00E120D9">
                    <w:rPr>
                      <w:sz w:val="16"/>
                      <w:szCs w:val="16"/>
                    </w:rPr>
                    <w:t>7 pupils</w:t>
                  </w:r>
                </w:p>
              </w:tc>
              <w:tc>
                <w:tcPr>
                  <w:tcW w:w="992" w:type="dxa"/>
                  <w:shd w:val="clear" w:color="auto" w:fill="E5B8B7" w:themeFill="accent2" w:themeFillTint="66"/>
                </w:tcPr>
                <w:p w14:paraId="4E2FFB90" w14:textId="77777777" w:rsidR="000A2567" w:rsidRPr="00E120D9" w:rsidRDefault="000A2567" w:rsidP="000A2567">
                  <w:pPr>
                    <w:rPr>
                      <w:sz w:val="16"/>
                      <w:szCs w:val="16"/>
                    </w:rPr>
                  </w:pPr>
                  <w:r w:rsidRPr="00E120D9">
                    <w:rPr>
                      <w:sz w:val="16"/>
                      <w:szCs w:val="16"/>
                    </w:rPr>
                    <w:t>Yes</w:t>
                  </w:r>
                </w:p>
              </w:tc>
              <w:tc>
                <w:tcPr>
                  <w:tcW w:w="1276" w:type="dxa"/>
                  <w:shd w:val="clear" w:color="auto" w:fill="E5B8B7" w:themeFill="accent2" w:themeFillTint="66"/>
                </w:tcPr>
                <w:p w14:paraId="21D2B4FB" w14:textId="77777777" w:rsidR="000A2567" w:rsidRPr="00E120D9" w:rsidRDefault="000A2567" w:rsidP="000A2567">
                  <w:pPr>
                    <w:rPr>
                      <w:sz w:val="16"/>
                      <w:szCs w:val="16"/>
                    </w:rPr>
                  </w:pPr>
                  <w:r w:rsidRPr="00E120D9">
                    <w:rPr>
                      <w:sz w:val="16"/>
                      <w:szCs w:val="16"/>
                    </w:rPr>
                    <w:t xml:space="preserve"> 57%</w:t>
                  </w:r>
                </w:p>
              </w:tc>
            </w:tr>
            <w:tr w:rsidR="000A2567" w14:paraId="3620A20B" w14:textId="77777777" w:rsidTr="000A2567">
              <w:tc>
                <w:tcPr>
                  <w:tcW w:w="675" w:type="dxa"/>
                  <w:vMerge/>
                  <w:shd w:val="clear" w:color="auto" w:fill="E5B8B7" w:themeFill="accent2" w:themeFillTint="66"/>
                </w:tcPr>
                <w:p w14:paraId="60C844B9" w14:textId="77777777" w:rsidR="000A2567" w:rsidRPr="00E120D9" w:rsidRDefault="000A2567" w:rsidP="000A2567">
                  <w:pPr>
                    <w:jc w:val="center"/>
                    <w:rPr>
                      <w:sz w:val="16"/>
                      <w:szCs w:val="16"/>
                    </w:rPr>
                  </w:pPr>
                </w:p>
              </w:tc>
              <w:tc>
                <w:tcPr>
                  <w:tcW w:w="993" w:type="dxa"/>
                  <w:shd w:val="clear" w:color="auto" w:fill="E5B8B7" w:themeFill="accent2" w:themeFillTint="66"/>
                </w:tcPr>
                <w:p w14:paraId="7E0165D7" w14:textId="77777777" w:rsidR="000A2567" w:rsidRPr="00E120D9" w:rsidRDefault="000A2567" w:rsidP="000A2567">
                  <w:pPr>
                    <w:rPr>
                      <w:sz w:val="16"/>
                      <w:szCs w:val="16"/>
                    </w:rPr>
                  </w:pPr>
                  <w:r w:rsidRPr="00E120D9">
                    <w:rPr>
                      <w:sz w:val="16"/>
                      <w:szCs w:val="16"/>
                    </w:rPr>
                    <w:t>53 pupils</w:t>
                  </w:r>
                </w:p>
              </w:tc>
              <w:tc>
                <w:tcPr>
                  <w:tcW w:w="992" w:type="dxa"/>
                  <w:shd w:val="clear" w:color="auto" w:fill="E5B8B7" w:themeFill="accent2" w:themeFillTint="66"/>
                </w:tcPr>
                <w:p w14:paraId="16ACD3E2" w14:textId="77777777" w:rsidR="000A2567" w:rsidRPr="00E120D9" w:rsidRDefault="000A2567" w:rsidP="000A2567">
                  <w:pPr>
                    <w:rPr>
                      <w:sz w:val="16"/>
                      <w:szCs w:val="16"/>
                    </w:rPr>
                  </w:pPr>
                  <w:r w:rsidRPr="00E120D9">
                    <w:rPr>
                      <w:sz w:val="16"/>
                      <w:szCs w:val="16"/>
                    </w:rPr>
                    <w:t xml:space="preserve">No </w:t>
                  </w:r>
                </w:p>
              </w:tc>
              <w:tc>
                <w:tcPr>
                  <w:tcW w:w="1276" w:type="dxa"/>
                  <w:shd w:val="clear" w:color="auto" w:fill="E5B8B7" w:themeFill="accent2" w:themeFillTint="66"/>
                </w:tcPr>
                <w:p w14:paraId="7F49326E" w14:textId="77777777" w:rsidR="000A2567" w:rsidRPr="00E120D9" w:rsidRDefault="000A2567" w:rsidP="000A2567">
                  <w:pPr>
                    <w:rPr>
                      <w:sz w:val="16"/>
                      <w:szCs w:val="16"/>
                    </w:rPr>
                  </w:pPr>
                  <w:r w:rsidRPr="00E120D9">
                    <w:rPr>
                      <w:sz w:val="16"/>
                      <w:szCs w:val="16"/>
                    </w:rPr>
                    <w:t xml:space="preserve"> 75%</w:t>
                  </w:r>
                </w:p>
              </w:tc>
            </w:tr>
            <w:tr w:rsidR="000A2567" w14:paraId="566219DA" w14:textId="77777777" w:rsidTr="000A2567">
              <w:tc>
                <w:tcPr>
                  <w:tcW w:w="675" w:type="dxa"/>
                  <w:vMerge w:val="restart"/>
                  <w:shd w:val="clear" w:color="auto" w:fill="D6E3BC" w:themeFill="accent3" w:themeFillTint="66"/>
                </w:tcPr>
                <w:p w14:paraId="1CF5520C" w14:textId="77777777" w:rsidR="000A2567" w:rsidRPr="00E120D9" w:rsidRDefault="000A2567" w:rsidP="000A2567">
                  <w:pPr>
                    <w:jc w:val="center"/>
                    <w:rPr>
                      <w:sz w:val="16"/>
                      <w:szCs w:val="16"/>
                    </w:rPr>
                  </w:pPr>
                  <w:r w:rsidRPr="00E120D9">
                    <w:rPr>
                      <w:sz w:val="16"/>
                      <w:szCs w:val="16"/>
                    </w:rPr>
                    <w:t>2</w:t>
                  </w:r>
                </w:p>
                <w:p w14:paraId="0A5945DE" w14:textId="77777777" w:rsidR="000A2567" w:rsidRPr="00E120D9" w:rsidRDefault="000A2567" w:rsidP="000A2567">
                  <w:pPr>
                    <w:spacing w:after="0" w:line="240" w:lineRule="auto"/>
                    <w:jc w:val="center"/>
                    <w:rPr>
                      <w:sz w:val="16"/>
                      <w:szCs w:val="16"/>
                    </w:rPr>
                  </w:pPr>
                </w:p>
              </w:tc>
              <w:tc>
                <w:tcPr>
                  <w:tcW w:w="993" w:type="dxa"/>
                  <w:shd w:val="clear" w:color="auto" w:fill="D6E3BC" w:themeFill="accent3" w:themeFillTint="66"/>
                </w:tcPr>
                <w:p w14:paraId="1DDA0F45" w14:textId="77777777" w:rsidR="000A2567" w:rsidRPr="00E120D9" w:rsidRDefault="000A2567" w:rsidP="000A2567">
                  <w:pPr>
                    <w:rPr>
                      <w:sz w:val="16"/>
                      <w:szCs w:val="16"/>
                    </w:rPr>
                  </w:pPr>
                  <w:r w:rsidRPr="00E120D9">
                    <w:rPr>
                      <w:sz w:val="16"/>
                      <w:szCs w:val="16"/>
                    </w:rPr>
                    <w:t>9 pupils</w:t>
                  </w:r>
                </w:p>
              </w:tc>
              <w:tc>
                <w:tcPr>
                  <w:tcW w:w="992" w:type="dxa"/>
                  <w:shd w:val="clear" w:color="auto" w:fill="D6E3BC" w:themeFill="accent3" w:themeFillTint="66"/>
                </w:tcPr>
                <w:p w14:paraId="518897B1" w14:textId="77777777" w:rsidR="000A2567" w:rsidRPr="00E120D9" w:rsidRDefault="000A2567" w:rsidP="000A2567">
                  <w:pPr>
                    <w:rPr>
                      <w:sz w:val="16"/>
                      <w:szCs w:val="16"/>
                    </w:rPr>
                  </w:pPr>
                  <w:r w:rsidRPr="00E120D9">
                    <w:rPr>
                      <w:sz w:val="16"/>
                      <w:szCs w:val="16"/>
                    </w:rPr>
                    <w:t>Yes</w:t>
                  </w:r>
                </w:p>
              </w:tc>
              <w:tc>
                <w:tcPr>
                  <w:tcW w:w="1276" w:type="dxa"/>
                  <w:shd w:val="clear" w:color="auto" w:fill="D6E3BC" w:themeFill="accent3" w:themeFillTint="66"/>
                </w:tcPr>
                <w:p w14:paraId="0030420A" w14:textId="77777777" w:rsidR="000A2567" w:rsidRPr="00E120D9" w:rsidRDefault="000A2567" w:rsidP="000A2567">
                  <w:pPr>
                    <w:rPr>
                      <w:sz w:val="16"/>
                      <w:szCs w:val="16"/>
                    </w:rPr>
                  </w:pPr>
                  <w:r w:rsidRPr="00E120D9">
                    <w:rPr>
                      <w:sz w:val="16"/>
                      <w:szCs w:val="16"/>
                    </w:rPr>
                    <w:t xml:space="preserve"> 56%</w:t>
                  </w:r>
                </w:p>
              </w:tc>
            </w:tr>
            <w:tr w:rsidR="000A2567" w14:paraId="7EFB43E6" w14:textId="77777777" w:rsidTr="000A2567">
              <w:tc>
                <w:tcPr>
                  <w:tcW w:w="675" w:type="dxa"/>
                  <w:vMerge/>
                  <w:shd w:val="clear" w:color="auto" w:fill="D6E3BC" w:themeFill="accent3" w:themeFillTint="66"/>
                </w:tcPr>
                <w:p w14:paraId="0C869E16" w14:textId="77777777" w:rsidR="000A2567" w:rsidRPr="00E120D9" w:rsidRDefault="000A2567" w:rsidP="000A2567">
                  <w:pPr>
                    <w:jc w:val="center"/>
                    <w:rPr>
                      <w:sz w:val="16"/>
                      <w:szCs w:val="16"/>
                    </w:rPr>
                  </w:pPr>
                </w:p>
              </w:tc>
              <w:tc>
                <w:tcPr>
                  <w:tcW w:w="993" w:type="dxa"/>
                  <w:shd w:val="clear" w:color="auto" w:fill="D6E3BC" w:themeFill="accent3" w:themeFillTint="66"/>
                </w:tcPr>
                <w:p w14:paraId="236B6459" w14:textId="77777777" w:rsidR="000A2567" w:rsidRPr="00E120D9" w:rsidRDefault="000A2567" w:rsidP="000A2567">
                  <w:pPr>
                    <w:rPr>
                      <w:sz w:val="16"/>
                      <w:szCs w:val="16"/>
                    </w:rPr>
                  </w:pPr>
                  <w:r w:rsidRPr="00E120D9">
                    <w:rPr>
                      <w:sz w:val="16"/>
                      <w:szCs w:val="16"/>
                    </w:rPr>
                    <w:t>51 pupils</w:t>
                  </w:r>
                </w:p>
              </w:tc>
              <w:tc>
                <w:tcPr>
                  <w:tcW w:w="992" w:type="dxa"/>
                  <w:shd w:val="clear" w:color="auto" w:fill="D6E3BC" w:themeFill="accent3" w:themeFillTint="66"/>
                </w:tcPr>
                <w:p w14:paraId="69F56034" w14:textId="77777777" w:rsidR="000A2567" w:rsidRPr="00E120D9" w:rsidRDefault="000A2567" w:rsidP="000A2567">
                  <w:pPr>
                    <w:rPr>
                      <w:sz w:val="16"/>
                      <w:szCs w:val="16"/>
                    </w:rPr>
                  </w:pPr>
                  <w:r w:rsidRPr="00E120D9">
                    <w:rPr>
                      <w:sz w:val="16"/>
                      <w:szCs w:val="16"/>
                    </w:rPr>
                    <w:t>No</w:t>
                  </w:r>
                </w:p>
              </w:tc>
              <w:tc>
                <w:tcPr>
                  <w:tcW w:w="1276" w:type="dxa"/>
                  <w:shd w:val="clear" w:color="auto" w:fill="D6E3BC" w:themeFill="accent3" w:themeFillTint="66"/>
                </w:tcPr>
                <w:p w14:paraId="05789BBD" w14:textId="77777777" w:rsidR="000A2567" w:rsidRPr="00E120D9" w:rsidRDefault="000A2567" w:rsidP="000A2567">
                  <w:pPr>
                    <w:rPr>
                      <w:sz w:val="16"/>
                      <w:szCs w:val="16"/>
                    </w:rPr>
                  </w:pPr>
                  <w:r w:rsidRPr="00E120D9">
                    <w:rPr>
                      <w:sz w:val="16"/>
                      <w:szCs w:val="16"/>
                    </w:rPr>
                    <w:t xml:space="preserve"> 78%</w:t>
                  </w:r>
                </w:p>
              </w:tc>
            </w:tr>
            <w:tr w:rsidR="000A2567" w14:paraId="52152523" w14:textId="77777777" w:rsidTr="000A2567">
              <w:tc>
                <w:tcPr>
                  <w:tcW w:w="675" w:type="dxa"/>
                  <w:vMerge w:val="restart"/>
                  <w:shd w:val="clear" w:color="auto" w:fill="CCC0D9" w:themeFill="accent4" w:themeFillTint="66"/>
                </w:tcPr>
                <w:p w14:paraId="0868CF23" w14:textId="77777777" w:rsidR="000A2567" w:rsidRPr="00E120D9" w:rsidRDefault="000A2567" w:rsidP="000A2567">
                  <w:pPr>
                    <w:jc w:val="center"/>
                    <w:rPr>
                      <w:sz w:val="16"/>
                      <w:szCs w:val="16"/>
                    </w:rPr>
                  </w:pPr>
                  <w:r w:rsidRPr="00E120D9">
                    <w:rPr>
                      <w:sz w:val="16"/>
                      <w:szCs w:val="16"/>
                    </w:rPr>
                    <w:t>3</w:t>
                  </w:r>
                </w:p>
                <w:p w14:paraId="37DF1981" w14:textId="77777777" w:rsidR="000A2567" w:rsidRPr="00E120D9" w:rsidRDefault="000A2567" w:rsidP="000A2567">
                  <w:pPr>
                    <w:spacing w:after="0" w:line="240" w:lineRule="auto"/>
                    <w:jc w:val="center"/>
                    <w:rPr>
                      <w:sz w:val="16"/>
                      <w:szCs w:val="16"/>
                    </w:rPr>
                  </w:pPr>
                </w:p>
              </w:tc>
              <w:tc>
                <w:tcPr>
                  <w:tcW w:w="993" w:type="dxa"/>
                  <w:shd w:val="clear" w:color="auto" w:fill="CCC0D9" w:themeFill="accent4" w:themeFillTint="66"/>
                </w:tcPr>
                <w:p w14:paraId="04E22EA7" w14:textId="77777777" w:rsidR="000A2567" w:rsidRPr="00E120D9" w:rsidRDefault="000A2567" w:rsidP="000A2567">
                  <w:pPr>
                    <w:rPr>
                      <w:sz w:val="16"/>
                      <w:szCs w:val="16"/>
                    </w:rPr>
                  </w:pPr>
                  <w:r w:rsidRPr="00E120D9">
                    <w:rPr>
                      <w:sz w:val="16"/>
                      <w:szCs w:val="16"/>
                    </w:rPr>
                    <w:t>16 pupils</w:t>
                  </w:r>
                </w:p>
              </w:tc>
              <w:tc>
                <w:tcPr>
                  <w:tcW w:w="992" w:type="dxa"/>
                  <w:shd w:val="clear" w:color="auto" w:fill="CCC0D9" w:themeFill="accent4" w:themeFillTint="66"/>
                </w:tcPr>
                <w:p w14:paraId="74246666" w14:textId="77777777" w:rsidR="000A2567" w:rsidRPr="00E120D9" w:rsidRDefault="000A2567" w:rsidP="000A2567">
                  <w:pPr>
                    <w:rPr>
                      <w:sz w:val="16"/>
                      <w:szCs w:val="16"/>
                    </w:rPr>
                  </w:pPr>
                  <w:r w:rsidRPr="00E120D9">
                    <w:rPr>
                      <w:sz w:val="16"/>
                      <w:szCs w:val="16"/>
                    </w:rPr>
                    <w:t>Yes</w:t>
                  </w:r>
                </w:p>
              </w:tc>
              <w:tc>
                <w:tcPr>
                  <w:tcW w:w="1276" w:type="dxa"/>
                  <w:shd w:val="clear" w:color="auto" w:fill="CCC0D9" w:themeFill="accent4" w:themeFillTint="66"/>
                </w:tcPr>
                <w:p w14:paraId="33795DED" w14:textId="77777777" w:rsidR="000A2567" w:rsidRPr="00E120D9" w:rsidRDefault="000A2567" w:rsidP="000A2567">
                  <w:pPr>
                    <w:rPr>
                      <w:sz w:val="16"/>
                      <w:szCs w:val="16"/>
                    </w:rPr>
                  </w:pPr>
                  <w:r w:rsidRPr="00E120D9">
                    <w:rPr>
                      <w:sz w:val="16"/>
                      <w:szCs w:val="16"/>
                    </w:rPr>
                    <w:t xml:space="preserve"> 81%</w:t>
                  </w:r>
                </w:p>
              </w:tc>
            </w:tr>
            <w:tr w:rsidR="000A2567" w14:paraId="0112FB84" w14:textId="77777777" w:rsidTr="000A2567">
              <w:tc>
                <w:tcPr>
                  <w:tcW w:w="675" w:type="dxa"/>
                  <w:vMerge/>
                  <w:shd w:val="clear" w:color="auto" w:fill="CCC0D9" w:themeFill="accent4" w:themeFillTint="66"/>
                </w:tcPr>
                <w:p w14:paraId="103E99F7" w14:textId="77777777" w:rsidR="000A2567" w:rsidRPr="00E120D9" w:rsidRDefault="000A2567" w:rsidP="000A2567">
                  <w:pPr>
                    <w:jc w:val="center"/>
                    <w:rPr>
                      <w:sz w:val="16"/>
                      <w:szCs w:val="16"/>
                    </w:rPr>
                  </w:pPr>
                </w:p>
              </w:tc>
              <w:tc>
                <w:tcPr>
                  <w:tcW w:w="993" w:type="dxa"/>
                  <w:shd w:val="clear" w:color="auto" w:fill="CCC0D9" w:themeFill="accent4" w:themeFillTint="66"/>
                </w:tcPr>
                <w:p w14:paraId="4CA561EF" w14:textId="77777777" w:rsidR="000A2567" w:rsidRPr="00E120D9" w:rsidRDefault="000A2567" w:rsidP="000A2567">
                  <w:pPr>
                    <w:rPr>
                      <w:sz w:val="16"/>
                      <w:szCs w:val="16"/>
                    </w:rPr>
                  </w:pPr>
                  <w:r w:rsidRPr="00E120D9">
                    <w:rPr>
                      <w:sz w:val="16"/>
                      <w:szCs w:val="16"/>
                    </w:rPr>
                    <w:t>44 pupils</w:t>
                  </w:r>
                </w:p>
              </w:tc>
              <w:tc>
                <w:tcPr>
                  <w:tcW w:w="992" w:type="dxa"/>
                  <w:shd w:val="clear" w:color="auto" w:fill="CCC0D9" w:themeFill="accent4" w:themeFillTint="66"/>
                </w:tcPr>
                <w:p w14:paraId="7FAAF96B" w14:textId="77777777" w:rsidR="000A2567" w:rsidRPr="00E120D9" w:rsidRDefault="000A2567" w:rsidP="000A2567">
                  <w:pPr>
                    <w:rPr>
                      <w:sz w:val="16"/>
                      <w:szCs w:val="16"/>
                    </w:rPr>
                  </w:pPr>
                  <w:r w:rsidRPr="00E120D9">
                    <w:rPr>
                      <w:sz w:val="16"/>
                      <w:szCs w:val="16"/>
                    </w:rPr>
                    <w:t>No</w:t>
                  </w:r>
                </w:p>
              </w:tc>
              <w:tc>
                <w:tcPr>
                  <w:tcW w:w="1276" w:type="dxa"/>
                  <w:shd w:val="clear" w:color="auto" w:fill="CCC0D9" w:themeFill="accent4" w:themeFillTint="66"/>
                </w:tcPr>
                <w:p w14:paraId="5D2F77C7" w14:textId="77777777" w:rsidR="000A2567" w:rsidRPr="00E120D9" w:rsidRDefault="000A2567" w:rsidP="000A2567">
                  <w:pPr>
                    <w:rPr>
                      <w:sz w:val="16"/>
                      <w:szCs w:val="16"/>
                    </w:rPr>
                  </w:pPr>
                  <w:r w:rsidRPr="00E120D9">
                    <w:rPr>
                      <w:sz w:val="16"/>
                      <w:szCs w:val="16"/>
                    </w:rPr>
                    <w:t xml:space="preserve"> 81%</w:t>
                  </w:r>
                </w:p>
              </w:tc>
            </w:tr>
            <w:tr w:rsidR="000A2567" w14:paraId="0DC9539B" w14:textId="77777777" w:rsidTr="000A2567">
              <w:tc>
                <w:tcPr>
                  <w:tcW w:w="675" w:type="dxa"/>
                  <w:vMerge w:val="restart"/>
                  <w:shd w:val="clear" w:color="auto" w:fill="FBD4B4" w:themeFill="accent6" w:themeFillTint="66"/>
                </w:tcPr>
                <w:p w14:paraId="5047B1D9" w14:textId="77777777" w:rsidR="000A2567" w:rsidRPr="00E120D9" w:rsidRDefault="000A2567" w:rsidP="000A2567">
                  <w:pPr>
                    <w:jc w:val="center"/>
                    <w:rPr>
                      <w:sz w:val="16"/>
                      <w:szCs w:val="16"/>
                    </w:rPr>
                  </w:pPr>
                  <w:r w:rsidRPr="00E120D9">
                    <w:rPr>
                      <w:sz w:val="16"/>
                      <w:szCs w:val="16"/>
                    </w:rPr>
                    <w:t>4</w:t>
                  </w:r>
                </w:p>
                <w:p w14:paraId="697EA2D4" w14:textId="77777777" w:rsidR="000A2567" w:rsidRPr="00E120D9" w:rsidRDefault="000A2567" w:rsidP="000A2567">
                  <w:pPr>
                    <w:spacing w:after="0" w:line="240" w:lineRule="auto"/>
                    <w:jc w:val="center"/>
                    <w:rPr>
                      <w:sz w:val="16"/>
                      <w:szCs w:val="16"/>
                    </w:rPr>
                  </w:pPr>
                </w:p>
              </w:tc>
              <w:tc>
                <w:tcPr>
                  <w:tcW w:w="993" w:type="dxa"/>
                  <w:shd w:val="clear" w:color="auto" w:fill="FBD4B4" w:themeFill="accent6" w:themeFillTint="66"/>
                </w:tcPr>
                <w:p w14:paraId="3A3991E2" w14:textId="77777777" w:rsidR="000A2567" w:rsidRPr="00E120D9" w:rsidRDefault="000A2567" w:rsidP="000A2567">
                  <w:pPr>
                    <w:rPr>
                      <w:sz w:val="16"/>
                      <w:szCs w:val="16"/>
                    </w:rPr>
                  </w:pPr>
                  <w:r w:rsidRPr="00E120D9">
                    <w:rPr>
                      <w:sz w:val="16"/>
                      <w:szCs w:val="16"/>
                    </w:rPr>
                    <w:t>9 pupils</w:t>
                  </w:r>
                </w:p>
              </w:tc>
              <w:tc>
                <w:tcPr>
                  <w:tcW w:w="992" w:type="dxa"/>
                  <w:shd w:val="clear" w:color="auto" w:fill="FBD4B4" w:themeFill="accent6" w:themeFillTint="66"/>
                </w:tcPr>
                <w:p w14:paraId="4D9E5009" w14:textId="77777777" w:rsidR="000A2567" w:rsidRPr="00E120D9" w:rsidRDefault="000A2567" w:rsidP="000A2567">
                  <w:pPr>
                    <w:rPr>
                      <w:sz w:val="16"/>
                      <w:szCs w:val="16"/>
                    </w:rPr>
                  </w:pPr>
                  <w:r w:rsidRPr="00E120D9">
                    <w:rPr>
                      <w:sz w:val="16"/>
                      <w:szCs w:val="16"/>
                    </w:rPr>
                    <w:t>Yes</w:t>
                  </w:r>
                </w:p>
              </w:tc>
              <w:tc>
                <w:tcPr>
                  <w:tcW w:w="1276" w:type="dxa"/>
                  <w:shd w:val="clear" w:color="auto" w:fill="FBD4B4" w:themeFill="accent6" w:themeFillTint="66"/>
                </w:tcPr>
                <w:p w14:paraId="4D71474E" w14:textId="77777777" w:rsidR="000A2567" w:rsidRPr="00E120D9" w:rsidRDefault="000A2567" w:rsidP="000A2567">
                  <w:pPr>
                    <w:rPr>
                      <w:sz w:val="16"/>
                      <w:szCs w:val="16"/>
                    </w:rPr>
                  </w:pPr>
                  <w:r w:rsidRPr="00E120D9">
                    <w:rPr>
                      <w:sz w:val="16"/>
                      <w:szCs w:val="16"/>
                    </w:rPr>
                    <w:t xml:space="preserve"> 77.8%</w:t>
                  </w:r>
                </w:p>
              </w:tc>
            </w:tr>
            <w:tr w:rsidR="000A2567" w14:paraId="5C7F5EC7" w14:textId="77777777" w:rsidTr="000A2567">
              <w:tc>
                <w:tcPr>
                  <w:tcW w:w="675" w:type="dxa"/>
                  <w:vMerge/>
                  <w:shd w:val="clear" w:color="auto" w:fill="FBD4B4" w:themeFill="accent6" w:themeFillTint="66"/>
                </w:tcPr>
                <w:p w14:paraId="7F9913BB" w14:textId="77777777" w:rsidR="000A2567" w:rsidRPr="00E120D9" w:rsidRDefault="000A2567" w:rsidP="000A2567">
                  <w:pPr>
                    <w:jc w:val="center"/>
                    <w:rPr>
                      <w:sz w:val="16"/>
                      <w:szCs w:val="16"/>
                    </w:rPr>
                  </w:pPr>
                </w:p>
              </w:tc>
              <w:tc>
                <w:tcPr>
                  <w:tcW w:w="993" w:type="dxa"/>
                  <w:shd w:val="clear" w:color="auto" w:fill="FBD4B4" w:themeFill="accent6" w:themeFillTint="66"/>
                </w:tcPr>
                <w:p w14:paraId="2E96F681" w14:textId="77777777" w:rsidR="000A2567" w:rsidRPr="00E120D9" w:rsidRDefault="000A2567" w:rsidP="000A2567">
                  <w:pPr>
                    <w:rPr>
                      <w:sz w:val="16"/>
                      <w:szCs w:val="16"/>
                    </w:rPr>
                  </w:pPr>
                  <w:r w:rsidRPr="00E120D9">
                    <w:rPr>
                      <w:sz w:val="16"/>
                      <w:szCs w:val="16"/>
                    </w:rPr>
                    <w:t>51 pupils</w:t>
                  </w:r>
                </w:p>
              </w:tc>
              <w:tc>
                <w:tcPr>
                  <w:tcW w:w="992" w:type="dxa"/>
                  <w:shd w:val="clear" w:color="auto" w:fill="FBD4B4" w:themeFill="accent6" w:themeFillTint="66"/>
                </w:tcPr>
                <w:p w14:paraId="707B7938" w14:textId="77777777" w:rsidR="000A2567" w:rsidRPr="00E120D9" w:rsidRDefault="000A2567" w:rsidP="000A2567">
                  <w:pPr>
                    <w:rPr>
                      <w:sz w:val="16"/>
                      <w:szCs w:val="16"/>
                    </w:rPr>
                  </w:pPr>
                  <w:r w:rsidRPr="00E120D9">
                    <w:rPr>
                      <w:sz w:val="16"/>
                      <w:szCs w:val="16"/>
                    </w:rPr>
                    <w:t>No</w:t>
                  </w:r>
                </w:p>
              </w:tc>
              <w:tc>
                <w:tcPr>
                  <w:tcW w:w="1276" w:type="dxa"/>
                  <w:shd w:val="clear" w:color="auto" w:fill="FBD4B4" w:themeFill="accent6" w:themeFillTint="66"/>
                </w:tcPr>
                <w:p w14:paraId="4BE648B0" w14:textId="77777777" w:rsidR="000A2567" w:rsidRPr="00E120D9" w:rsidRDefault="000A2567" w:rsidP="000A2567">
                  <w:pPr>
                    <w:rPr>
                      <w:sz w:val="16"/>
                      <w:szCs w:val="16"/>
                    </w:rPr>
                  </w:pPr>
                  <w:r w:rsidRPr="00E120D9">
                    <w:rPr>
                      <w:sz w:val="16"/>
                      <w:szCs w:val="16"/>
                    </w:rPr>
                    <w:t xml:space="preserve"> 90%</w:t>
                  </w:r>
                </w:p>
              </w:tc>
            </w:tr>
            <w:tr w:rsidR="000A2567" w14:paraId="58DA3E80" w14:textId="77777777" w:rsidTr="000A2567">
              <w:tc>
                <w:tcPr>
                  <w:tcW w:w="675" w:type="dxa"/>
                  <w:vMerge w:val="restart"/>
                  <w:shd w:val="clear" w:color="auto" w:fill="B6DDE8" w:themeFill="accent5" w:themeFillTint="66"/>
                </w:tcPr>
                <w:p w14:paraId="1D63E624" w14:textId="77777777" w:rsidR="000A2567" w:rsidRPr="00E120D9" w:rsidRDefault="000A2567" w:rsidP="000A2567">
                  <w:pPr>
                    <w:jc w:val="center"/>
                    <w:rPr>
                      <w:sz w:val="16"/>
                      <w:szCs w:val="16"/>
                    </w:rPr>
                  </w:pPr>
                  <w:r w:rsidRPr="00E120D9">
                    <w:rPr>
                      <w:sz w:val="16"/>
                      <w:szCs w:val="16"/>
                    </w:rPr>
                    <w:t>5</w:t>
                  </w:r>
                </w:p>
                <w:p w14:paraId="1C80B17F" w14:textId="77777777" w:rsidR="000A2567" w:rsidRPr="00E120D9" w:rsidRDefault="000A2567" w:rsidP="000A2567">
                  <w:pPr>
                    <w:spacing w:after="0" w:line="240" w:lineRule="auto"/>
                    <w:jc w:val="center"/>
                    <w:rPr>
                      <w:sz w:val="16"/>
                      <w:szCs w:val="16"/>
                    </w:rPr>
                  </w:pPr>
                </w:p>
              </w:tc>
              <w:tc>
                <w:tcPr>
                  <w:tcW w:w="993" w:type="dxa"/>
                  <w:shd w:val="clear" w:color="auto" w:fill="B6DDE8" w:themeFill="accent5" w:themeFillTint="66"/>
                </w:tcPr>
                <w:p w14:paraId="10261461" w14:textId="77777777" w:rsidR="000A2567" w:rsidRPr="00E120D9" w:rsidRDefault="000A2567" w:rsidP="000A2567">
                  <w:pPr>
                    <w:rPr>
                      <w:sz w:val="16"/>
                      <w:szCs w:val="16"/>
                    </w:rPr>
                  </w:pPr>
                  <w:r w:rsidRPr="00E120D9">
                    <w:rPr>
                      <w:sz w:val="16"/>
                      <w:szCs w:val="16"/>
                    </w:rPr>
                    <w:t>8 pupils</w:t>
                  </w:r>
                </w:p>
              </w:tc>
              <w:tc>
                <w:tcPr>
                  <w:tcW w:w="992" w:type="dxa"/>
                  <w:shd w:val="clear" w:color="auto" w:fill="B6DDE8" w:themeFill="accent5" w:themeFillTint="66"/>
                </w:tcPr>
                <w:p w14:paraId="1FE88C68" w14:textId="77777777" w:rsidR="000A2567" w:rsidRPr="00E120D9" w:rsidRDefault="000A2567" w:rsidP="000A2567">
                  <w:pPr>
                    <w:rPr>
                      <w:sz w:val="16"/>
                      <w:szCs w:val="16"/>
                    </w:rPr>
                  </w:pPr>
                  <w:r w:rsidRPr="00E120D9">
                    <w:rPr>
                      <w:sz w:val="16"/>
                      <w:szCs w:val="16"/>
                    </w:rPr>
                    <w:t>Yes</w:t>
                  </w:r>
                </w:p>
              </w:tc>
              <w:tc>
                <w:tcPr>
                  <w:tcW w:w="1276" w:type="dxa"/>
                  <w:shd w:val="clear" w:color="auto" w:fill="B6DDE8" w:themeFill="accent5" w:themeFillTint="66"/>
                </w:tcPr>
                <w:p w14:paraId="375F29FA" w14:textId="77777777" w:rsidR="000A2567" w:rsidRPr="00E120D9" w:rsidRDefault="000A2567" w:rsidP="000A2567">
                  <w:pPr>
                    <w:rPr>
                      <w:sz w:val="16"/>
                      <w:szCs w:val="16"/>
                    </w:rPr>
                  </w:pPr>
                  <w:r w:rsidRPr="00E120D9">
                    <w:rPr>
                      <w:sz w:val="16"/>
                      <w:szCs w:val="16"/>
                    </w:rPr>
                    <w:t xml:space="preserve"> 62.5%</w:t>
                  </w:r>
                </w:p>
              </w:tc>
            </w:tr>
            <w:tr w:rsidR="000A2567" w14:paraId="1FC8956D" w14:textId="77777777" w:rsidTr="000A2567">
              <w:tc>
                <w:tcPr>
                  <w:tcW w:w="675" w:type="dxa"/>
                  <w:vMerge/>
                  <w:shd w:val="clear" w:color="auto" w:fill="B6DDE8" w:themeFill="accent5" w:themeFillTint="66"/>
                </w:tcPr>
                <w:p w14:paraId="479C96CE" w14:textId="77777777" w:rsidR="000A2567" w:rsidRPr="00E120D9" w:rsidRDefault="000A2567" w:rsidP="000A2567">
                  <w:pPr>
                    <w:jc w:val="center"/>
                    <w:rPr>
                      <w:sz w:val="16"/>
                      <w:szCs w:val="16"/>
                    </w:rPr>
                  </w:pPr>
                </w:p>
              </w:tc>
              <w:tc>
                <w:tcPr>
                  <w:tcW w:w="993" w:type="dxa"/>
                  <w:shd w:val="clear" w:color="auto" w:fill="B6DDE8" w:themeFill="accent5" w:themeFillTint="66"/>
                </w:tcPr>
                <w:p w14:paraId="5D5242A9" w14:textId="77777777" w:rsidR="000A2567" w:rsidRPr="00E120D9" w:rsidRDefault="000A2567" w:rsidP="000A2567">
                  <w:pPr>
                    <w:rPr>
                      <w:sz w:val="16"/>
                      <w:szCs w:val="16"/>
                    </w:rPr>
                  </w:pPr>
                  <w:r w:rsidRPr="00E120D9">
                    <w:rPr>
                      <w:sz w:val="16"/>
                      <w:szCs w:val="16"/>
                    </w:rPr>
                    <w:t>52 pupils</w:t>
                  </w:r>
                </w:p>
              </w:tc>
              <w:tc>
                <w:tcPr>
                  <w:tcW w:w="992" w:type="dxa"/>
                  <w:shd w:val="clear" w:color="auto" w:fill="B6DDE8" w:themeFill="accent5" w:themeFillTint="66"/>
                </w:tcPr>
                <w:p w14:paraId="37D447D4" w14:textId="77777777" w:rsidR="000A2567" w:rsidRPr="00E120D9" w:rsidRDefault="000A2567" w:rsidP="000A2567">
                  <w:pPr>
                    <w:rPr>
                      <w:sz w:val="16"/>
                      <w:szCs w:val="16"/>
                    </w:rPr>
                  </w:pPr>
                  <w:r w:rsidRPr="00E120D9">
                    <w:rPr>
                      <w:sz w:val="16"/>
                      <w:szCs w:val="16"/>
                    </w:rPr>
                    <w:t>No</w:t>
                  </w:r>
                </w:p>
              </w:tc>
              <w:tc>
                <w:tcPr>
                  <w:tcW w:w="1276" w:type="dxa"/>
                  <w:shd w:val="clear" w:color="auto" w:fill="B6DDE8" w:themeFill="accent5" w:themeFillTint="66"/>
                </w:tcPr>
                <w:p w14:paraId="65D46236" w14:textId="77777777" w:rsidR="000A2567" w:rsidRPr="00E120D9" w:rsidRDefault="000A2567" w:rsidP="000A2567">
                  <w:pPr>
                    <w:rPr>
                      <w:sz w:val="16"/>
                      <w:szCs w:val="16"/>
                    </w:rPr>
                  </w:pPr>
                  <w:r w:rsidRPr="00E120D9">
                    <w:rPr>
                      <w:sz w:val="16"/>
                      <w:szCs w:val="16"/>
                    </w:rPr>
                    <w:t xml:space="preserve"> 82.7%</w:t>
                  </w:r>
                </w:p>
              </w:tc>
            </w:tr>
            <w:tr w:rsidR="000A2567" w14:paraId="4E279583" w14:textId="77777777" w:rsidTr="000A2567">
              <w:tc>
                <w:tcPr>
                  <w:tcW w:w="675" w:type="dxa"/>
                  <w:vMerge w:val="restart"/>
                  <w:shd w:val="clear" w:color="auto" w:fill="FF9966"/>
                </w:tcPr>
                <w:p w14:paraId="6D1927F9" w14:textId="77777777" w:rsidR="000A2567" w:rsidRPr="00E120D9" w:rsidRDefault="000A2567" w:rsidP="000A2567">
                  <w:pPr>
                    <w:jc w:val="center"/>
                    <w:rPr>
                      <w:sz w:val="16"/>
                      <w:szCs w:val="16"/>
                    </w:rPr>
                  </w:pPr>
                  <w:r w:rsidRPr="00E120D9">
                    <w:rPr>
                      <w:sz w:val="16"/>
                      <w:szCs w:val="16"/>
                    </w:rPr>
                    <w:t>6</w:t>
                  </w:r>
                </w:p>
                <w:p w14:paraId="791F7031" w14:textId="77777777" w:rsidR="000A2567" w:rsidRPr="00E120D9" w:rsidRDefault="000A2567" w:rsidP="000A2567">
                  <w:pPr>
                    <w:spacing w:after="0" w:line="240" w:lineRule="auto"/>
                    <w:jc w:val="center"/>
                    <w:rPr>
                      <w:sz w:val="16"/>
                      <w:szCs w:val="16"/>
                    </w:rPr>
                  </w:pPr>
                </w:p>
              </w:tc>
              <w:tc>
                <w:tcPr>
                  <w:tcW w:w="993" w:type="dxa"/>
                  <w:shd w:val="clear" w:color="auto" w:fill="FF9966"/>
                </w:tcPr>
                <w:p w14:paraId="46200801" w14:textId="77777777" w:rsidR="000A2567" w:rsidRPr="00E120D9" w:rsidRDefault="000A2567" w:rsidP="000A2567">
                  <w:pPr>
                    <w:rPr>
                      <w:sz w:val="16"/>
                      <w:szCs w:val="16"/>
                    </w:rPr>
                  </w:pPr>
                  <w:r w:rsidRPr="00E120D9">
                    <w:rPr>
                      <w:sz w:val="16"/>
                      <w:szCs w:val="16"/>
                    </w:rPr>
                    <w:t>9 pupils</w:t>
                  </w:r>
                </w:p>
              </w:tc>
              <w:tc>
                <w:tcPr>
                  <w:tcW w:w="992" w:type="dxa"/>
                  <w:shd w:val="clear" w:color="auto" w:fill="FF9966"/>
                </w:tcPr>
                <w:p w14:paraId="55DFE01C" w14:textId="77777777" w:rsidR="000A2567" w:rsidRPr="00E120D9" w:rsidRDefault="000A2567" w:rsidP="000A2567">
                  <w:pPr>
                    <w:rPr>
                      <w:sz w:val="16"/>
                      <w:szCs w:val="16"/>
                    </w:rPr>
                  </w:pPr>
                  <w:r w:rsidRPr="00E120D9">
                    <w:rPr>
                      <w:sz w:val="16"/>
                      <w:szCs w:val="16"/>
                    </w:rPr>
                    <w:t>Yes</w:t>
                  </w:r>
                </w:p>
              </w:tc>
              <w:tc>
                <w:tcPr>
                  <w:tcW w:w="1276" w:type="dxa"/>
                  <w:shd w:val="clear" w:color="auto" w:fill="FF9966"/>
                </w:tcPr>
                <w:p w14:paraId="08A57289" w14:textId="77777777" w:rsidR="000A2567" w:rsidRPr="00E120D9" w:rsidRDefault="000A2567" w:rsidP="000A2567">
                  <w:pPr>
                    <w:rPr>
                      <w:sz w:val="16"/>
                      <w:szCs w:val="16"/>
                    </w:rPr>
                  </w:pPr>
                  <w:r w:rsidRPr="00E120D9">
                    <w:rPr>
                      <w:sz w:val="16"/>
                      <w:szCs w:val="16"/>
                    </w:rPr>
                    <w:t xml:space="preserve"> 67%</w:t>
                  </w:r>
                </w:p>
              </w:tc>
            </w:tr>
            <w:tr w:rsidR="000A2567" w14:paraId="415951FA" w14:textId="77777777" w:rsidTr="000A2567">
              <w:tc>
                <w:tcPr>
                  <w:tcW w:w="675" w:type="dxa"/>
                  <w:vMerge/>
                  <w:shd w:val="clear" w:color="auto" w:fill="FF9966"/>
                </w:tcPr>
                <w:p w14:paraId="5F9F8EB7" w14:textId="77777777" w:rsidR="000A2567" w:rsidRPr="00E120D9" w:rsidRDefault="000A2567" w:rsidP="000A2567">
                  <w:pPr>
                    <w:rPr>
                      <w:sz w:val="16"/>
                      <w:szCs w:val="16"/>
                    </w:rPr>
                  </w:pPr>
                </w:p>
              </w:tc>
              <w:tc>
                <w:tcPr>
                  <w:tcW w:w="993" w:type="dxa"/>
                  <w:shd w:val="clear" w:color="auto" w:fill="FF9966"/>
                </w:tcPr>
                <w:p w14:paraId="0732F14E" w14:textId="77777777" w:rsidR="000A2567" w:rsidRPr="00E120D9" w:rsidRDefault="000A2567" w:rsidP="000A2567">
                  <w:pPr>
                    <w:rPr>
                      <w:sz w:val="16"/>
                      <w:szCs w:val="16"/>
                    </w:rPr>
                  </w:pPr>
                  <w:r w:rsidRPr="00E120D9">
                    <w:rPr>
                      <w:sz w:val="16"/>
                      <w:szCs w:val="16"/>
                    </w:rPr>
                    <w:t>51 pupils</w:t>
                  </w:r>
                </w:p>
              </w:tc>
              <w:tc>
                <w:tcPr>
                  <w:tcW w:w="992" w:type="dxa"/>
                  <w:shd w:val="clear" w:color="auto" w:fill="FF9966"/>
                </w:tcPr>
                <w:p w14:paraId="485FE340" w14:textId="77777777" w:rsidR="000A2567" w:rsidRPr="00E120D9" w:rsidRDefault="000A2567" w:rsidP="000A2567">
                  <w:pPr>
                    <w:rPr>
                      <w:sz w:val="16"/>
                      <w:szCs w:val="16"/>
                    </w:rPr>
                  </w:pPr>
                  <w:r w:rsidRPr="00E120D9">
                    <w:rPr>
                      <w:sz w:val="16"/>
                      <w:szCs w:val="16"/>
                    </w:rPr>
                    <w:t>No</w:t>
                  </w:r>
                </w:p>
              </w:tc>
              <w:tc>
                <w:tcPr>
                  <w:tcW w:w="1276" w:type="dxa"/>
                  <w:shd w:val="clear" w:color="auto" w:fill="FF9966"/>
                </w:tcPr>
                <w:p w14:paraId="219DE4A5" w14:textId="77777777" w:rsidR="000A2567" w:rsidRPr="00E120D9" w:rsidRDefault="000A2567" w:rsidP="000A2567">
                  <w:pPr>
                    <w:rPr>
                      <w:sz w:val="16"/>
                      <w:szCs w:val="16"/>
                    </w:rPr>
                  </w:pPr>
                  <w:r w:rsidRPr="00E120D9">
                    <w:rPr>
                      <w:sz w:val="16"/>
                      <w:szCs w:val="16"/>
                    </w:rPr>
                    <w:t xml:space="preserve"> 94%</w:t>
                  </w:r>
                </w:p>
              </w:tc>
            </w:tr>
          </w:tbl>
          <w:p w14:paraId="1AAABAF7" w14:textId="77777777" w:rsidR="000A2567" w:rsidRDefault="000A2567" w:rsidP="000A2567">
            <w:pPr>
              <w:rPr>
                <w:b/>
              </w:rPr>
            </w:pPr>
          </w:p>
          <w:p w14:paraId="46496B8B" w14:textId="77777777" w:rsidR="00D822AB" w:rsidRDefault="00D822AB" w:rsidP="000A2567">
            <w:pPr>
              <w:rPr>
                <w:b/>
              </w:rPr>
            </w:pPr>
          </w:p>
          <w:p w14:paraId="09AF9A74" w14:textId="77777777" w:rsidR="00D822AB" w:rsidRDefault="00D822AB" w:rsidP="000A2567">
            <w:pPr>
              <w:rPr>
                <w:b/>
              </w:rPr>
            </w:pPr>
          </w:p>
          <w:p w14:paraId="30C4F749" w14:textId="77777777" w:rsidR="00D822AB" w:rsidRDefault="00D822AB" w:rsidP="000A2567">
            <w:pPr>
              <w:rPr>
                <w:b/>
              </w:rPr>
            </w:pPr>
          </w:p>
          <w:p w14:paraId="0F4F6644" w14:textId="77777777" w:rsidR="00D822AB" w:rsidRDefault="00D822AB" w:rsidP="000A2567">
            <w:pPr>
              <w:rPr>
                <w:b/>
              </w:rPr>
            </w:pPr>
          </w:p>
          <w:p w14:paraId="741301C3" w14:textId="77777777" w:rsidR="00D822AB" w:rsidRDefault="00D822AB" w:rsidP="000A2567">
            <w:pPr>
              <w:rPr>
                <w:b/>
              </w:rPr>
            </w:pPr>
          </w:p>
          <w:p w14:paraId="22D352B9" w14:textId="77777777" w:rsidR="000A2567" w:rsidRDefault="000A2567" w:rsidP="000A2567">
            <w:pPr>
              <w:rPr>
                <w:b/>
              </w:rPr>
            </w:pPr>
            <w:r>
              <w:rPr>
                <w:b/>
              </w:rPr>
              <w:t>Maths:</w:t>
            </w:r>
          </w:p>
          <w:tbl>
            <w:tblPr>
              <w:tblStyle w:val="TableGrid"/>
              <w:tblW w:w="0" w:type="auto"/>
              <w:tblLayout w:type="fixed"/>
              <w:tblLook w:val="04A0" w:firstRow="1" w:lastRow="0" w:firstColumn="1" w:lastColumn="0" w:noHBand="0" w:noVBand="1"/>
            </w:tblPr>
            <w:tblGrid>
              <w:gridCol w:w="675"/>
              <w:gridCol w:w="993"/>
              <w:gridCol w:w="992"/>
              <w:gridCol w:w="1276"/>
            </w:tblGrid>
            <w:tr w:rsidR="000A2567" w:rsidRPr="00E120D9" w14:paraId="667AD830" w14:textId="77777777" w:rsidTr="000A2567">
              <w:trPr>
                <w:trHeight w:val="324"/>
              </w:trPr>
              <w:tc>
                <w:tcPr>
                  <w:tcW w:w="675" w:type="dxa"/>
                  <w:shd w:val="clear" w:color="auto" w:fill="4F81BD" w:themeFill="accent1"/>
                </w:tcPr>
                <w:p w14:paraId="20195781" w14:textId="77777777" w:rsidR="000A2567" w:rsidRPr="00E120D9" w:rsidRDefault="000A2567" w:rsidP="000A2567">
                  <w:pPr>
                    <w:jc w:val="center"/>
                    <w:rPr>
                      <w:b/>
                      <w:sz w:val="16"/>
                      <w:szCs w:val="16"/>
                    </w:rPr>
                  </w:pPr>
                  <w:r w:rsidRPr="00E120D9">
                    <w:rPr>
                      <w:b/>
                      <w:sz w:val="16"/>
                      <w:szCs w:val="16"/>
                    </w:rPr>
                    <w:t>Year Group</w:t>
                  </w:r>
                </w:p>
              </w:tc>
              <w:tc>
                <w:tcPr>
                  <w:tcW w:w="993" w:type="dxa"/>
                  <w:shd w:val="clear" w:color="auto" w:fill="4F81BD" w:themeFill="accent1"/>
                </w:tcPr>
                <w:p w14:paraId="073EB09B" w14:textId="77777777" w:rsidR="000A2567" w:rsidRPr="00E120D9" w:rsidRDefault="000A2567" w:rsidP="000A2567">
                  <w:pPr>
                    <w:jc w:val="center"/>
                    <w:rPr>
                      <w:b/>
                      <w:sz w:val="16"/>
                      <w:szCs w:val="16"/>
                    </w:rPr>
                  </w:pPr>
                  <w:r w:rsidRPr="00E120D9">
                    <w:rPr>
                      <w:b/>
                      <w:sz w:val="16"/>
                      <w:szCs w:val="16"/>
                    </w:rPr>
                    <w:t>Number of pupils</w:t>
                  </w:r>
                </w:p>
              </w:tc>
              <w:tc>
                <w:tcPr>
                  <w:tcW w:w="992" w:type="dxa"/>
                  <w:shd w:val="clear" w:color="auto" w:fill="4F81BD" w:themeFill="accent1"/>
                </w:tcPr>
                <w:p w14:paraId="0B09DB64" w14:textId="77777777" w:rsidR="000A2567" w:rsidRPr="00E120D9" w:rsidRDefault="000A2567" w:rsidP="000A2567">
                  <w:pPr>
                    <w:jc w:val="center"/>
                    <w:rPr>
                      <w:b/>
                      <w:sz w:val="16"/>
                      <w:szCs w:val="16"/>
                    </w:rPr>
                  </w:pPr>
                  <w:r w:rsidRPr="00E120D9">
                    <w:rPr>
                      <w:b/>
                      <w:sz w:val="16"/>
                      <w:szCs w:val="16"/>
                    </w:rPr>
                    <w:t>Eligibility for PP</w:t>
                  </w:r>
                </w:p>
              </w:tc>
              <w:tc>
                <w:tcPr>
                  <w:tcW w:w="1276" w:type="dxa"/>
                  <w:shd w:val="clear" w:color="auto" w:fill="4F81BD" w:themeFill="accent1"/>
                </w:tcPr>
                <w:p w14:paraId="14323DD5" w14:textId="77777777" w:rsidR="000A2567" w:rsidRPr="00E120D9" w:rsidRDefault="000A2567" w:rsidP="000A2567">
                  <w:pPr>
                    <w:jc w:val="center"/>
                    <w:rPr>
                      <w:b/>
                      <w:sz w:val="16"/>
                      <w:szCs w:val="16"/>
                    </w:rPr>
                  </w:pPr>
                  <w:r w:rsidRPr="00E120D9">
                    <w:rPr>
                      <w:b/>
                      <w:sz w:val="16"/>
                      <w:szCs w:val="16"/>
                    </w:rPr>
                    <w:t>% at Age Related Expectations</w:t>
                  </w:r>
                </w:p>
              </w:tc>
            </w:tr>
            <w:tr w:rsidR="000A2567" w:rsidRPr="00E120D9" w14:paraId="18A51E4F" w14:textId="77777777" w:rsidTr="000A2567">
              <w:tc>
                <w:tcPr>
                  <w:tcW w:w="675" w:type="dxa"/>
                  <w:vMerge w:val="restart"/>
                  <w:shd w:val="clear" w:color="auto" w:fill="E5B8B7" w:themeFill="accent2" w:themeFillTint="66"/>
                </w:tcPr>
                <w:p w14:paraId="11C4920A" w14:textId="77777777" w:rsidR="000A2567" w:rsidRPr="00E120D9" w:rsidRDefault="000A2567" w:rsidP="000A2567">
                  <w:pPr>
                    <w:jc w:val="center"/>
                    <w:rPr>
                      <w:sz w:val="16"/>
                      <w:szCs w:val="16"/>
                    </w:rPr>
                  </w:pPr>
                  <w:r w:rsidRPr="00E120D9">
                    <w:rPr>
                      <w:sz w:val="16"/>
                      <w:szCs w:val="16"/>
                    </w:rPr>
                    <w:t>1</w:t>
                  </w:r>
                </w:p>
                <w:p w14:paraId="3D2352FD" w14:textId="77777777" w:rsidR="000A2567" w:rsidRPr="00E120D9" w:rsidRDefault="000A2567" w:rsidP="000A2567">
                  <w:pPr>
                    <w:spacing w:after="0" w:line="240" w:lineRule="auto"/>
                    <w:jc w:val="center"/>
                    <w:rPr>
                      <w:sz w:val="16"/>
                      <w:szCs w:val="16"/>
                    </w:rPr>
                  </w:pPr>
                </w:p>
              </w:tc>
              <w:tc>
                <w:tcPr>
                  <w:tcW w:w="993" w:type="dxa"/>
                  <w:shd w:val="clear" w:color="auto" w:fill="E5B8B7" w:themeFill="accent2" w:themeFillTint="66"/>
                </w:tcPr>
                <w:p w14:paraId="0F338715" w14:textId="77777777" w:rsidR="000A2567" w:rsidRPr="00E120D9" w:rsidRDefault="000A2567" w:rsidP="000A2567">
                  <w:pPr>
                    <w:rPr>
                      <w:sz w:val="16"/>
                      <w:szCs w:val="16"/>
                    </w:rPr>
                  </w:pPr>
                  <w:r w:rsidRPr="00E120D9">
                    <w:rPr>
                      <w:sz w:val="16"/>
                      <w:szCs w:val="16"/>
                    </w:rPr>
                    <w:t>7 pupils</w:t>
                  </w:r>
                </w:p>
              </w:tc>
              <w:tc>
                <w:tcPr>
                  <w:tcW w:w="992" w:type="dxa"/>
                  <w:shd w:val="clear" w:color="auto" w:fill="E5B8B7" w:themeFill="accent2" w:themeFillTint="66"/>
                </w:tcPr>
                <w:p w14:paraId="46D1FBEF" w14:textId="77777777" w:rsidR="000A2567" w:rsidRPr="00E120D9" w:rsidRDefault="000A2567" w:rsidP="000A2567">
                  <w:pPr>
                    <w:rPr>
                      <w:sz w:val="16"/>
                      <w:szCs w:val="16"/>
                    </w:rPr>
                  </w:pPr>
                  <w:r w:rsidRPr="00E120D9">
                    <w:rPr>
                      <w:sz w:val="16"/>
                      <w:szCs w:val="16"/>
                    </w:rPr>
                    <w:t>Yes</w:t>
                  </w:r>
                </w:p>
              </w:tc>
              <w:tc>
                <w:tcPr>
                  <w:tcW w:w="1276" w:type="dxa"/>
                  <w:shd w:val="clear" w:color="auto" w:fill="E5B8B7" w:themeFill="accent2" w:themeFillTint="66"/>
                </w:tcPr>
                <w:p w14:paraId="00BAC85C" w14:textId="77777777" w:rsidR="000A2567" w:rsidRPr="00E120D9" w:rsidRDefault="000A2567" w:rsidP="000A2567">
                  <w:pPr>
                    <w:rPr>
                      <w:sz w:val="16"/>
                      <w:szCs w:val="16"/>
                    </w:rPr>
                  </w:pPr>
                  <w:r w:rsidRPr="00E120D9">
                    <w:rPr>
                      <w:sz w:val="16"/>
                      <w:szCs w:val="16"/>
                    </w:rPr>
                    <w:t xml:space="preserve"> </w:t>
                  </w:r>
                  <w:r>
                    <w:rPr>
                      <w:sz w:val="16"/>
                      <w:szCs w:val="16"/>
                    </w:rPr>
                    <w:t>100%</w:t>
                  </w:r>
                </w:p>
              </w:tc>
            </w:tr>
            <w:tr w:rsidR="000A2567" w:rsidRPr="00E120D9" w14:paraId="46C5AD5B" w14:textId="77777777" w:rsidTr="000A2567">
              <w:tc>
                <w:tcPr>
                  <w:tcW w:w="675" w:type="dxa"/>
                  <w:vMerge/>
                  <w:shd w:val="clear" w:color="auto" w:fill="E5B8B7" w:themeFill="accent2" w:themeFillTint="66"/>
                </w:tcPr>
                <w:p w14:paraId="1188689D" w14:textId="77777777" w:rsidR="000A2567" w:rsidRPr="00E120D9" w:rsidRDefault="000A2567" w:rsidP="000A2567">
                  <w:pPr>
                    <w:jc w:val="center"/>
                    <w:rPr>
                      <w:sz w:val="16"/>
                      <w:szCs w:val="16"/>
                    </w:rPr>
                  </w:pPr>
                </w:p>
              </w:tc>
              <w:tc>
                <w:tcPr>
                  <w:tcW w:w="993" w:type="dxa"/>
                  <w:shd w:val="clear" w:color="auto" w:fill="E5B8B7" w:themeFill="accent2" w:themeFillTint="66"/>
                </w:tcPr>
                <w:p w14:paraId="3921F895" w14:textId="77777777" w:rsidR="000A2567" w:rsidRPr="00E120D9" w:rsidRDefault="000A2567" w:rsidP="000A2567">
                  <w:pPr>
                    <w:rPr>
                      <w:sz w:val="16"/>
                      <w:szCs w:val="16"/>
                    </w:rPr>
                  </w:pPr>
                  <w:r w:rsidRPr="00E120D9">
                    <w:rPr>
                      <w:sz w:val="16"/>
                      <w:szCs w:val="16"/>
                    </w:rPr>
                    <w:t>53 pupils</w:t>
                  </w:r>
                </w:p>
              </w:tc>
              <w:tc>
                <w:tcPr>
                  <w:tcW w:w="992" w:type="dxa"/>
                  <w:shd w:val="clear" w:color="auto" w:fill="E5B8B7" w:themeFill="accent2" w:themeFillTint="66"/>
                </w:tcPr>
                <w:p w14:paraId="674A4E65" w14:textId="77777777" w:rsidR="000A2567" w:rsidRPr="00E120D9" w:rsidRDefault="000A2567" w:rsidP="000A2567">
                  <w:pPr>
                    <w:rPr>
                      <w:sz w:val="16"/>
                      <w:szCs w:val="16"/>
                    </w:rPr>
                  </w:pPr>
                  <w:r w:rsidRPr="00E120D9">
                    <w:rPr>
                      <w:sz w:val="16"/>
                      <w:szCs w:val="16"/>
                    </w:rPr>
                    <w:t xml:space="preserve">No </w:t>
                  </w:r>
                </w:p>
              </w:tc>
              <w:tc>
                <w:tcPr>
                  <w:tcW w:w="1276" w:type="dxa"/>
                  <w:shd w:val="clear" w:color="auto" w:fill="E5B8B7" w:themeFill="accent2" w:themeFillTint="66"/>
                </w:tcPr>
                <w:p w14:paraId="28AE6E2E" w14:textId="77777777" w:rsidR="000A2567" w:rsidRPr="00E120D9" w:rsidRDefault="000A2567" w:rsidP="000A2567">
                  <w:pPr>
                    <w:rPr>
                      <w:sz w:val="16"/>
                      <w:szCs w:val="16"/>
                    </w:rPr>
                  </w:pPr>
                  <w:r>
                    <w:rPr>
                      <w:sz w:val="16"/>
                      <w:szCs w:val="16"/>
                    </w:rPr>
                    <w:t xml:space="preserve"> 90.5%</w:t>
                  </w:r>
                </w:p>
              </w:tc>
            </w:tr>
            <w:tr w:rsidR="000A2567" w:rsidRPr="00E120D9" w14:paraId="394D2B30" w14:textId="77777777" w:rsidTr="000A2567">
              <w:tc>
                <w:tcPr>
                  <w:tcW w:w="675" w:type="dxa"/>
                  <w:vMerge w:val="restart"/>
                  <w:shd w:val="clear" w:color="auto" w:fill="D6E3BC" w:themeFill="accent3" w:themeFillTint="66"/>
                </w:tcPr>
                <w:p w14:paraId="28986350" w14:textId="77777777" w:rsidR="000A2567" w:rsidRPr="00E120D9" w:rsidRDefault="000A2567" w:rsidP="000A2567">
                  <w:pPr>
                    <w:jc w:val="center"/>
                    <w:rPr>
                      <w:sz w:val="16"/>
                      <w:szCs w:val="16"/>
                    </w:rPr>
                  </w:pPr>
                  <w:r w:rsidRPr="00E120D9">
                    <w:rPr>
                      <w:sz w:val="16"/>
                      <w:szCs w:val="16"/>
                    </w:rPr>
                    <w:t>2</w:t>
                  </w:r>
                </w:p>
                <w:p w14:paraId="7926B313" w14:textId="77777777" w:rsidR="000A2567" w:rsidRPr="00E120D9" w:rsidRDefault="000A2567" w:rsidP="000A2567">
                  <w:pPr>
                    <w:spacing w:after="0" w:line="240" w:lineRule="auto"/>
                    <w:jc w:val="center"/>
                    <w:rPr>
                      <w:sz w:val="16"/>
                      <w:szCs w:val="16"/>
                    </w:rPr>
                  </w:pPr>
                </w:p>
              </w:tc>
              <w:tc>
                <w:tcPr>
                  <w:tcW w:w="993" w:type="dxa"/>
                  <w:shd w:val="clear" w:color="auto" w:fill="D6E3BC" w:themeFill="accent3" w:themeFillTint="66"/>
                </w:tcPr>
                <w:p w14:paraId="5CB0D6E3" w14:textId="77777777" w:rsidR="000A2567" w:rsidRPr="00E120D9" w:rsidRDefault="000A2567" w:rsidP="000A2567">
                  <w:pPr>
                    <w:rPr>
                      <w:sz w:val="16"/>
                      <w:szCs w:val="16"/>
                    </w:rPr>
                  </w:pPr>
                  <w:r w:rsidRPr="00E120D9">
                    <w:rPr>
                      <w:sz w:val="16"/>
                      <w:szCs w:val="16"/>
                    </w:rPr>
                    <w:t>9 pupils</w:t>
                  </w:r>
                </w:p>
              </w:tc>
              <w:tc>
                <w:tcPr>
                  <w:tcW w:w="992" w:type="dxa"/>
                  <w:shd w:val="clear" w:color="auto" w:fill="D6E3BC" w:themeFill="accent3" w:themeFillTint="66"/>
                </w:tcPr>
                <w:p w14:paraId="0730AD64" w14:textId="77777777" w:rsidR="000A2567" w:rsidRPr="00E120D9" w:rsidRDefault="000A2567" w:rsidP="000A2567">
                  <w:pPr>
                    <w:rPr>
                      <w:sz w:val="16"/>
                      <w:szCs w:val="16"/>
                    </w:rPr>
                  </w:pPr>
                  <w:r w:rsidRPr="00E120D9">
                    <w:rPr>
                      <w:sz w:val="16"/>
                      <w:szCs w:val="16"/>
                    </w:rPr>
                    <w:t>Yes</w:t>
                  </w:r>
                </w:p>
              </w:tc>
              <w:tc>
                <w:tcPr>
                  <w:tcW w:w="1276" w:type="dxa"/>
                  <w:shd w:val="clear" w:color="auto" w:fill="D6E3BC" w:themeFill="accent3" w:themeFillTint="66"/>
                </w:tcPr>
                <w:p w14:paraId="71789085" w14:textId="77777777" w:rsidR="000A2567" w:rsidRPr="00E120D9" w:rsidRDefault="000A2567" w:rsidP="000A2567">
                  <w:pPr>
                    <w:rPr>
                      <w:sz w:val="16"/>
                      <w:szCs w:val="16"/>
                    </w:rPr>
                  </w:pPr>
                  <w:r>
                    <w:rPr>
                      <w:sz w:val="16"/>
                      <w:szCs w:val="16"/>
                    </w:rPr>
                    <w:t xml:space="preserve"> 56%</w:t>
                  </w:r>
                </w:p>
              </w:tc>
            </w:tr>
            <w:tr w:rsidR="000A2567" w:rsidRPr="00E120D9" w14:paraId="76C2CB82" w14:textId="77777777" w:rsidTr="000A2567">
              <w:tc>
                <w:tcPr>
                  <w:tcW w:w="675" w:type="dxa"/>
                  <w:vMerge/>
                  <w:shd w:val="clear" w:color="auto" w:fill="D6E3BC" w:themeFill="accent3" w:themeFillTint="66"/>
                </w:tcPr>
                <w:p w14:paraId="607EA76D" w14:textId="77777777" w:rsidR="000A2567" w:rsidRPr="00E120D9" w:rsidRDefault="000A2567" w:rsidP="000A2567">
                  <w:pPr>
                    <w:jc w:val="center"/>
                    <w:rPr>
                      <w:sz w:val="16"/>
                      <w:szCs w:val="16"/>
                    </w:rPr>
                  </w:pPr>
                </w:p>
              </w:tc>
              <w:tc>
                <w:tcPr>
                  <w:tcW w:w="993" w:type="dxa"/>
                  <w:shd w:val="clear" w:color="auto" w:fill="D6E3BC" w:themeFill="accent3" w:themeFillTint="66"/>
                </w:tcPr>
                <w:p w14:paraId="75E9FC60" w14:textId="77777777" w:rsidR="000A2567" w:rsidRPr="00E120D9" w:rsidRDefault="000A2567" w:rsidP="000A2567">
                  <w:pPr>
                    <w:rPr>
                      <w:sz w:val="16"/>
                      <w:szCs w:val="16"/>
                    </w:rPr>
                  </w:pPr>
                  <w:r w:rsidRPr="00E120D9">
                    <w:rPr>
                      <w:sz w:val="16"/>
                      <w:szCs w:val="16"/>
                    </w:rPr>
                    <w:t>51 pupils</w:t>
                  </w:r>
                </w:p>
              </w:tc>
              <w:tc>
                <w:tcPr>
                  <w:tcW w:w="992" w:type="dxa"/>
                  <w:shd w:val="clear" w:color="auto" w:fill="D6E3BC" w:themeFill="accent3" w:themeFillTint="66"/>
                </w:tcPr>
                <w:p w14:paraId="2C83F1C7" w14:textId="77777777" w:rsidR="000A2567" w:rsidRPr="00E120D9" w:rsidRDefault="000A2567" w:rsidP="000A2567">
                  <w:pPr>
                    <w:rPr>
                      <w:sz w:val="16"/>
                      <w:szCs w:val="16"/>
                    </w:rPr>
                  </w:pPr>
                  <w:r w:rsidRPr="00E120D9">
                    <w:rPr>
                      <w:sz w:val="16"/>
                      <w:szCs w:val="16"/>
                    </w:rPr>
                    <w:t>No</w:t>
                  </w:r>
                </w:p>
              </w:tc>
              <w:tc>
                <w:tcPr>
                  <w:tcW w:w="1276" w:type="dxa"/>
                  <w:shd w:val="clear" w:color="auto" w:fill="D6E3BC" w:themeFill="accent3" w:themeFillTint="66"/>
                </w:tcPr>
                <w:p w14:paraId="5CDF1F5B" w14:textId="77777777" w:rsidR="000A2567" w:rsidRPr="00E120D9" w:rsidRDefault="000A2567" w:rsidP="000A2567">
                  <w:pPr>
                    <w:rPr>
                      <w:sz w:val="16"/>
                      <w:szCs w:val="16"/>
                    </w:rPr>
                  </w:pPr>
                  <w:r>
                    <w:rPr>
                      <w:sz w:val="16"/>
                      <w:szCs w:val="16"/>
                    </w:rPr>
                    <w:t xml:space="preserve"> 80%</w:t>
                  </w:r>
                </w:p>
              </w:tc>
            </w:tr>
            <w:tr w:rsidR="000A2567" w:rsidRPr="00E120D9" w14:paraId="0771D505" w14:textId="77777777" w:rsidTr="000A2567">
              <w:tc>
                <w:tcPr>
                  <w:tcW w:w="675" w:type="dxa"/>
                  <w:vMerge w:val="restart"/>
                  <w:shd w:val="clear" w:color="auto" w:fill="CCC0D9" w:themeFill="accent4" w:themeFillTint="66"/>
                </w:tcPr>
                <w:p w14:paraId="2A06382F" w14:textId="77777777" w:rsidR="000A2567" w:rsidRPr="00E120D9" w:rsidRDefault="000A2567" w:rsidP="000A2567">
                  <w:pPr>
                    <w:jc w:val="center"/>
                    <w:rPr>
                      <w:sz w:val="16"/>
                      <w:szCs w:val="16"/>
                    </w:rPr>
                  </w:pPr>
                  <w:r w:rsidRPr="00E120D9">
                    <w:rPr>
                      <w:sz w:val="16"/>
                      <w:szCs w:val="16"/>
                    </w:rPr>
                    <w:t>3</w:t>
                  </w:r>
                </w:p>
                <w:p w14:paraId="4BA62396" w14:textId="77777777" w:rsidR="000A2567" w:rsidRPr="00E120D9" w:rsidRDefault="000A2567" w:rsidP="000A2567">
                  <w:pPr>
                    <w:spacing w:after="0" w:line="240" w:lineRule="auto"/>
                    <w:jc w:val="center"/>
                    <w:rPr>
                      <w:sz w:val="16"/>
                      <w:szCs w:val="16"/>
                    </w:rPr>
                  </w:pPr>
                </w:p>
              </w:tc>
              <w:tc>
                <w:tcPr>
                  <w:tcW w:w="993" w:type="dxa"/>
                  <w:shd w:val="clear" w:color="auto" w:fill="CCC0D9" w:themeFill="accent4" w:themeFillTint="66"/>
                </w:tcPr>
                <w:p w14:paraId="3FB01A64" w14:textId="77777777" w:rsidR="000A2567" w:rsidRPr="00E120D9" w:rsidRDefault="000A2567" w:rsidP="000A2567">
                  <w:pPr>
                    <w:rPr>
                      <w:sz w:val="16"/>
                      <w:szCs w:val="16"/>
                    </w:rPr>
                  </w:pPr>
                  <w:r w:rsidRPr="00E120D9">
                    <w:rPr>
                      <w:sz w:val="16"/>
                      <w:szCs w:val="16"/>
                    </w:rPr>
                    <w:t>16 pupils</w:t>
                  </w:r>
                </w:p>
              </w:tc>
              <w:tc>
                <w:tcPr>
                  <w:tcW w:w="992" w:type="dxa"/>
                  <w:shd w:val="clear" w:color="auto" w:fill="CCC0D9" w:themeFill="accent4" w:themeFillTint="66"/>
                </w:tcPr>
                <w:p w14:paraId="61F1538E" w14:textId="77777777" w:rsidR="000A2567" w:rsidRPr="00E120D9" w:rsidRDefault="000A2567" w:rsidP="000A2567">
                  <w:pPr>
                    <w:rPr>
                      <w:sz w:val="16"/>
                      <w:szCs w:val="16"/>
                    </w:rPr>
                  </w:pPr>
                  <w:r w:rsidRPr="00E120D9">
                    <w:rPr>
                      <w:sz w:val="16"/>
                      <w:szCs w:val="16"/>
                    </w:rPr>
                    <w:t>Yes</w:t>
                  </w:r>
                </w:p>
              </w:tc>
              <w:tc>
                <w:tcPr>
                  <w:tcW w:w="1276" w:type="dxa"/>
                  <w:shd w:val="clear" w:color="auto" w:fill="CCC0D9" w:themeFill="accent4" w:themeFillTint="66"/>
                </w:tcPr>
                <w:p w14:paraId="021F57A4" w14:textId="77777777" w:rsidR="000A2567" w:rsidRPr="00E120D9" w:rsidRDefault="000A2567" w:rsidP="000A2567">
                  <w:pPr>
                    <w:rPr>
                      <w:sz w:val="16"/>
                      <w:szCs w:val="16"/>
                    </w:rPr>
                  </w:pPr>
                  <w:r>
                    <w:rPr>
                      <w:sz w:val="16"/>
                      <w:szCs w:val="16"/>
                    </w:rPr>
                    <w:t xml:space="preserve"> 82%</w:t>
                  </w:r>
                </w:p>
              </w:tc>
            </w:tr>
            <w:tr w:rsidR="000A2567" w:rsidRPr="00E120D9" w14:paraId="13B10BC6" w14:textId="77777777" w:rsidTr="000A2567">
              <w:tc>
                <w:tcPr>
                  <w:tcW w:w="675" w:type="dxa"/>
                  <w:vMerge/>
                  <w:shd w:val="clear" w:color="auto" w:fill="CCC0D9" w:themeFill="accent4" w:themeFillTint="66"/>
                </w:tcPr>
                <w:p w14:paraId="3505DB44" w14:textId="77777777" w:rsidR="000A2567" w:rsidRPr="00E120D9" w:rsidRDefault="000A2567" w:rsidP="000A2567">
                  <w:pPr>
                    <w:jc w:val="center"/>
                    <w:rPr>
                      <w:sz w:val="16"/>
                      <w:szCs w:val="16"/>
                    </w:rPr>
                  </w:pPr>
                </w:p>
              </w:tc>
              <w:tc>
                <w:tcPr>
                  <w:tcW w:w="993" w:type="dxa"/>
                  <w:shd w:val="clear" w:color="auto" w:fill="CCC0D9" w:themeFill="accent4" w:themeFillTint="66"/>
                </w:tcPr>
                <w:p w14:paraId="3CB97DE3" w14:textId="77777777" w:rsidR="000A2567" w:rsidRPr="00E120D9" w:rsidRDefault="000A2567" w:rsidP="000A2567">
                  <w:pPr>
                    <w:rPr>
                      <w:sz w:val="16"/>
                      <w:szCs w:val="16"/>
                    </w:rPr>
                  </w:pPr>
                  <w:r w:rsidRPr="00E120D9">
                    <w:rPr>
                      <w:sz w:val="16"/>
                      <w:szCs w:val="16"/>
                    </w:rPr>
                    <w:t>44 pupils</w:t>
                  </w:r>
                </w:p>
              </w:tc>
              <w:tc>
                <w:tcPr>
                  <w:tcW w:w="992" w:type="dxa"/>
                  <w:shd w:val="clear" w:color="auto" w:fill="CCC0D9" w:themeFill="accent4" w:themeFillTint="66"/>
                </w:tcPr>
                <w:p w14:paraId="331F2EEA" w14:textId="77777777" w:rsidR="000A2567" w:rsidRPr="00E120D9" w:rsidRDefault="000A2567" w:rsidP="000A2567">
                  <w:pPr>
                    <w:rPr>
                      <w:sz w:val="16"/>
                      <w:szCs w:val="16"/>
                    </w:rPr>
                  </w:pPr>
                  <w:r w:rsidRPr="00E120D9">
                    <w:rPr>
                      <w:sz w:val="16"/>
                      <w:szCs w:val="16"/>
                    </w:rPr>
                    <w:t>No</w:t>
                  </w:r>
                </w:p>
              </w:tc>
              <w:tc>
                <w:tcPr>
                  <w:tcW w:w="1276" w:type="dxa"/>
                  <w:shd w:val="clear" w:color="auto" w:fill="CCC0D9" w:themeFill="accent4" w:themeFillTint="66"/>
                </w:tcPr>
                <w:p w14:paraId="4E57A711" w14:textId="77777777" w:rsidR="000A2567" w:rsidRPr="00E120D9" w:rsidRDefault="000A2567" w:rsidP="000A2567">
                  <w:pPr>
                    <w:rPr>
                      <w:sz w:val="16"/>
                      <w:szCs w:val="16"/>
                    </w:rPr>
                  </w:pPr>
                  <w:r>
                    <w:rPr>
                      <w:sz w:val="16"/>
                      <w:szCs w:val="16"/>
                    </w:rPr>
                    <w:t xml:space="preserve"> 88.6%</w:t>
                  </w:r>
                </w:p>
              </w:tc>
            </w:tr>
            <w:tr w:rsidR="000A2567" w:rsidRPr="00E120D9" w14:paraId="555866D3" w14:textId="77777777" w:rsidTr="000A2567">
              <w:tc>
                <w:tcPr>
                  <w:tcW w:w="675" w:type="dxa"/>
                  <w:vMerge w:val="restart"/>
                  <w:shd w:val="clear" w:color="auto" w:fill="FBD4B4" w:themeFill="accent6" w:themeFillTint="66"/>
                </w:tcPr>
                <w:p w14:paraId="0A1D612E" w14:textId="77777777" w:rsidR="000A2567" w:rsidRPr="00E120D9" w:rsidRDefault="000A2567" w:rsidP="000A2567">
                  <w:pPr>
                    <w:jc w:val="center"/>
                    <w:rPr>
                      <w:sz w:val="16"/>
                      <w:szCs w:val="16"/>
                    </w:rPr>
                  </w:pPr>
                  <w:r w:rsidRPr="00E120D9">
                    <w:rPr>
                      <w:sz w:val="16"/>
                      <w:szCs w:val="16"/>
                    </w:rPr>
                    <w:t>4</w:t>
                  </w:r>
                </w:p>
                <w:p w14:paraId="2425E8AC" w14:textId="77777777" w:rsidR="000A2567" w:rsidRPr="00E120D9" w:rsidRDefault="000A2567" w:rsidP="000A2567">
                  <w:pPr>
                    <w:spacing w:after="0" w:line="240" w:lineRule="auto"/>
                    <w:jc w:val="center"/>
                    <w:rPr>
                      <w:sz w:val="16"/>
                      <w:szCs w:val="16"/>
                    </w:rPr>
                  </w:pPr>
                </w:p>
              </w:tc>
              <w:tc>
                <w:tcPr>
                  <w:tcW w:w="993" w:type="dxa"/>
                  <w:shd w:val="clear" w:color="auto" w:fill="FBD4B4" w:themeFill="accent6" w:themeFillTint="66"/>
                </w:tcPr>
                <w:p w14:paraId="5D5BC27C" w14:textId="77777777" w:rsidR="000A2567" w:rsidRPr="00E120D9" w:rsidRDefault="000A2567" w:rsidP="000A2567">
                  <w:pPr>
                    <w:rPr>
                      <w:sz w:val="16"/>
                      <w:szCs w:val="16"/>
                    </w:rPr>
                  </w:pPr>
                  <w:r w:rsidRPr="00E120D9">
                    <w:rPr>
                      <w:sz w:val="16"/>
                      <w:szCs w:val="16"/>
                    </w:rPr>
                    <w:t>9 pupils</w:t>
                  </w:r>
                </w:p>
              </w:tc>
              <w:tc>
                <w:tcPr>
                  <w:tcW w:w="992" w:type="dxa"/>
                  <w:shd w:val="clear" w:color="auto" w:fill="FBD4B4" w:themeFill="accent6" w:themeFillTint="66"/>
                </w:tcPr>
                <w:p w14:paraId="2440EB23" w14:textId="77777777" w:rsidR="000A2567" w:rsidRPr="00E120D9" w:rsidRDefault="000A2567" w:rsidP="000A2567">
                  <w:pPr>
                    <w:rPr>
                      <w:sz w:val="16"/>
                      <w:szCs w:val="16"/>
                    </w:rPr>
                  </w:pPr>
                  <w:r w:rsidRPr="00E120D9">
                    <w:rPr>
                      <w:sz w:val="16"/>
                      <w:szCs w:val="16"/>
                    </w:rPr>
                    <w:t>Yes</w:t>
                  </w:r>
                </w:p>
              </w:tc>
              <w:tc>
                <w:tcPr>
                  <w:tcW w:w="1276" w:type="dxa"/>
                  <w:shd w:val="clear" w:color="auto" w:fill="FBD4B4" w:themeFill="accent6" w:themeFillTint="66"/>
                </w:tcPr>
                <w:p w14:paraId="69895A41" w14:textId="77777777" w:rsidR="000A2567" w:rsidRPr="00E120D9" w:rsidRDefault="000A2567" w:rsidP="000A2567">
                  <w:pPr>
                    <w:rPr>
                      <w:sz w:val="16"/>
                      <w:szCs w:val="16"/>
                    </w:rPr>
                  </w:pPr>
                  <w:r>
                    <w:rPr>
                      <w:sz w:val="16"/>
                      <w:szCs w:val="16"/>
                    </w:rPr>
                    <w:t xml:space="preserve"> 88.9%</w:t>
                  </w:r>
                </w:p>
              </w:tc>
            </w:tr>
            <w:tr w:rsidR="000A2567" w:rsidRPr="00E120D9" w14:paraId="737798B8" w14:textId="77777777" w:rsidTr="000A2567">
              <w:tc>
                <w:tcPr>
                  <w:tcW w:w="675" w:type="dxa"/>
                  <w:vMerge/>
                  <w:shd w:val="clear" w:color="auto" w:fill="FBD4B4" w:themeFill="accent6" w:themeFillTint="66"/>
                </w:tcPr>
                <w:p w14:paraId="3B6D861E" w14:textId="77777777" w:rsidR="000A2567" w:rsidRPr="00E120D9" w:rsidRDefault="000A2567" w:rsidP="000A2567">
                  <w:pPr>
                    <w:jc w:val="center"/>
                    <w:rPr>
                      <w:sz w:val="16"/>
                      <w:szCs w:val="16"/>
                    </w:rPr>
                  </w:pPr>
                </w:p>
              </w:tc>
              <w:tc>
                <w:tcPr>
                  <w:tcW w:w="993" w:type="dxa"/>
                  <w:shd w:val="clear" w:color="auto" w:fill="FBD4B4" w:themeFill="accent6" w:themeFillTint="66"/>
                </w:tcPr>
                <w:p w14:paraId="73BF0217" w14:textId="77777777" w:rsidR="000A2567" w:rsidRPr="00E120D9" w:rsidRDefault="000A2567" w:rsidP="000A2567">
                  <w:pPr>
                    <w:rPr>
                      <w:sz w:val="16"/>
                      <w:szCs w:val="16"/>
                    </w:rPr>
                  </w:pPr>
                  <w:r w:rsidRPr="00E120D9">
                    <w:rPr>
                      <w:sz w:val="16"/>
                      <w:szCs w:val="16"/>
                    </w:rPr>
                    <w:t>51 pupils</w:t>
                  </w:r>
                </w:p>
              </w:tc>
              <w:tc>
                <w:tcPr>
                  <w:tcW w:w="992" w:type="dxa"/>
                  <w:shd w:val="clear" w:color="auto" w:fill="FBD4B4" w:themeFill="accent6" w:themeFillTint="66"/>
                </w:tcPr>
                <w:p w14:paraId="01C01A5B" w14:textId="77777777" w:rsidR="000A2567" w:rsidRPr="00E120D9" w:rsidRDefault="000A2567" w:rsidP="000A2567">
                  <w:pPr>
                    <w:rPr>
                      <w:sz w:val="16"/>
                      <w:szCs w:val="16"/>
                    </w:rPr>
                  </w:pPr>
                  <w:r w:rsidRPr="00E120D9">
                    <w:rPr>
                      <w:sz w:val="16"/>
                      <w:szCs w:val="16"/>
                    </w:rPr>
                    <w:t>No</w:t>
                  </w:r>
                </w:p>
              </w:tc>
              <w:tc>
                <w:tcPr>
                  <w:tcW w:w="1276" w:type="dxa"/>
                  <w:shd w:val="clear" w:color="auto" w:fill="FBD4B4" w:themeFill="accent6" w:themeFillTint="66"/>
                </w:tcPr>
                <w:p w14:paraId="41BFBB0C" w14:textId="77777777" w:rsidR="000A2567" w:rsidRPr="00E120D9" w:rsidRDefault="000A2567" w:rsidP="000A2567">
                  <w:pPr>
                    <w:rPr>
                      <w:sz w:val="16"/>
                      <w:szCs w:val="16"/>
                    </w:rPr>
                  </w:pPr>
                  <w:r>
                    <w:rPr>
                      <w:sz w:val="16"/>
                      <w:szCs w:val="16"/>
                    </w:rPr>
                    <w:t xml:space="preserve"> 98%</w:t>
                  </w:r>
                </w:p>
              </w:tc>
            </w:tr>
            <w:tr w:rsidR="000A2567" w:rsidRPr="00E120D9" w14:paraId="2EAA8DC4" w14:textId="77777777" w:rsidTr="000A2567">
              <w:tc>
                <w:tcPr>
                  <w:tcW w:w="675" w:type="dxa"/>
                  <w:vMerge w:val="restart"/>
                  <w:shd w:val="clear" w:color="auto" w:fill="B6DDE8" w:themeFill="accent5" w:themeFillTint="66"/>
                </w:tcPr>
                <w:p w14:paraId="4E2AC820" w14:textId="77777777" w:rsidR="000A2567" w:rsidRPr="00E120D9" w:rsidRDefault="000A2567" w:rsidP="000A2567">
                  <w:pPr>
                    <w:jc w:val="center"/>
                    <w:rPr>
                      <w:sz w:val="16"/>
                      <w:szCs w:val="16"/>
                    </w:rPr>
                  </w:pPr>
                  <w:r w:rsidRPr="00E120D9">
                    <w:rPr>
                      <w:sz w:val="16"/>
                      <w:szCs w:val="16"/>
                    </w:rPr>
                    <w:t>5</w:t>
                  </w:r>
                </w:p>
                <w:p w14:paraId="5A4C4213" w14:textId="77777777" w:rsidR="000A2567" w:rsidRPr="00E120D9" w:rsidRDefault="000A2567" w:rsidP="000A2567">
                  <w:pPr>
                    <w:spacing w:after="0" w:line="240" w:lineRule="auto"/>
                    <w:jc w:val="center"/>
                    <w:rPr>
                      <w:sz w:val="16"/>
                      <w:szCs w:val="16"/>
                    </w:rPr>
                  </w:pPr>
                </w:p>
              </w:tc>
              <w:tc>
                <w:tcPr>
                  <w:tcW w:w="993" w:type="dxa"/>
                  <w:shd w:val="clear" w:color="auto" w:fill="B6DDE8" w:themeFill="accent5" w:themeFillTint="66"/>
                </w:tcPr>
                <w:p w14:paraId="3A8FB38F" w14:textId="77777777" w:rsidR="000A2567" w:rsidRPr="00E120D9" w:rsidRDefault="000A2567" w:rsidP="000A2567">
                  <w:pPr>
                    <w:rPr>
                      <w:sz w:val="16"/>
                      <w:szCs w:val="16"/>
                    </w:rPr>
                  </w:pPr>
                  <w:r w:rsidRPr="00E120D9">
                    <w:rPr>
                      <w:sz w:val="16"/>
                      <w:szCs w:val="16"/>
                    </w:rPr>
                    <w:t>8 pupils</w:t>
                  </w:r>
                </w:p>
              </w:tc>
              <w:tc>
                <w:tcPr>
                  <w:tcW w:w="992" w:type="dxa"/>
                  <w:shd w:val="clear" w:color="auto" w:fill="B6DDE8" w:themeFill="accent5" w:themeFillTint="66"/>
                </w:tcPr>
                <w:p w14:paraId="35E85AED" w14:textId="77777777" w:rsidR="000A2567" w:rsidRPr="00E120D9" w:rsidRDefault="000A2567" w:rsidP="000A2567">
                  <w:pPr>
                    <w:rPr>
                      <w:sz w:val="16"/>
                      <w:szCs w:val="16"/>
                    </w:rPr>
                  </w:pPr>
                  <w:r w:rsidRPr="00E120D9">
                    <w:rPr>
                      <w:sz w:val="16"/>
                      <w:szCs w:val="16"/>
                    </w:rPr>
                    <w:t>Yes</w:t>
                  </w:r>
                </w:p>
              </w:tc>
              <w:tc>
                <w:tcPr>
                  <w:tcW w:w="1276" w:type="dxa"/>
                  <w:shd w:val="clear" w:color="auto" w:fill="B6DDE8" w:themeFill="accent5" w:themeFillTint="66"/>
                </w:tcPr>
                <w:p w14:paraId="2DF5181B" w14:textId="77777777" w:rsidR="000A2567" w:rsidRPr="00E120D9" w:rsidRDefault="000A2567" w:rsidP="000A2567">
                  <w:pPr>
                    <w:rPr>
                      <w:sz w:val="16"/>
                      <w:szCs w:val="16"/>
                    </w:rPr>
                  </w:pPr>
                  <w:r>
                    <w:rPr>
                      <w:sz w:val="16"/>
                      <w:szCs w:val="16"/>
                    </w:rPr>
                    <w:t xml:space="preserve"> 87.5%</w:t>
                  </w:r>
                </w:p>
              </w:tc>
            </w:tr>
            <w:tr w:rsidR="000A2567" w:rsidRPr="00E120D9" w14:paraId="353A6785" w14:textId="77777777" w:rsidTr="000A2567">
              <w:tc>
                <w:tcPr>
                  <w:tcW w:w="675" w:type="dxa"/>
                  <w:vMerge/>
                  <w:shd w:val="clear" w:color="auto" w:fill="B6DDE8" w:themeFill="accent5" w:themeFillTint="66"/>
                </w:tcPr>
                <w:p w14:paraId="600D5664" w14:textId="77777777" w:rsidR="000A2567" w:rsidRPr="00E120D9" w:rsidRDefault="000A2567" w:rsidP="000A2567">
                  <w:pPr>
                    <w:jc w:val="center"/>
                    <w:rPr>
                      <w:sz w:val="16"/>
                      <w:szCs w:val="16"/>
                    </w:rPr>
                  </w:pPr>
                </w:p>
              </w:tc>
              <w:tc>
                <w:tcPr>
                  <w:tcW w:w="993" w:type="dxa"/>
                  <w:shd w:val="clear" w:color="auto" w:fill="B6DDE8" w:themeFill="accent5" w:themeFillTint="66"/>
                </w:tcPr>
                <w:p w14:paraId="7AB83163" w14:textId="77777777" w:rsidR="000A2567" w:rsidRPr="00E120D9" w:rsidRDefault="000A2567" w:rsidP="000A2567">
                  <w:pPr>
                    <w:rPr>
                      <w:sz w:val="16"/>
                      <w:szCs w:val="16"/>
                    </w:rPr>
                  </w:pPr>
                  <w:r w:rsidRPr="00E120D9">
                    <w:rPr>
                      <w:sz w:val="16"/>
                      <w:szCs w:val="16"/>
                    </w:rPr>
                    <w:t>52 pupils</w:t>
                  </w:r>
                </w:p>
              </w:tc>
              <w:tc>
                <w:tcPr>
                  <w:tcW w:w="992" w:type="dxa"/>
                  <w:shd w:val="clear" w:color="auto" w:fill="B6DDE8" w:themeFill="accent5" w:themeFillTint="66"/>
                </w:tcPr>
                <w:p w14:paraId="074B94DC" w14:textId="77777777" w:rsidR="000A2567" w:rsidRPr="00E120D9" w:rsidRDefault="000A2567" w:rsidP="000A2567">
                  <w:pPr>
                    <w:rPr>
                      <w:sz w:val="16"/>
                      <w:szCs w:val="16"/>
                    </w:rPr>
                  </w:pPr>
                  <w:r w:rsidRPr="00E120D9">
                    <w:rPr>
                      <w:sz w:val="16"/>
                      <w:szCs w:val="16"/>
                    </w:rPr>
                    <w:t>No</w:t>
                  </w:r>
                </w:p>
              </w:tc>
              <w:tc>
                <w:tcPr>
                  <w:tcW w:w="1276" w:type="dxa"/>
                  <w:shd w:val="clear" w:color="auto" w:fill="B6DDE8" w:themeFill="accent5" w:themeFillTint="66"/>
                </w:tcPr>
                <w:p w14:paraId="799A72FE" w14:textId="77777777" w:rsidR="000A2567" w:rsidRPr="00E120D9" w:rsidRDefault="000A2567" w:rsidP="000A2567">
                  <w:pPr>
                    <w:rPr>
                      <w:sz w:val="16"/>
                      <w:szCs w:val="16"/>
                    </w:rPr>
                  </w:pPr>
                  <w:r>
                    <w:rPr>
                      <w:sz w:val="16"/>
                      <w:szCs w:val="16"/>
                    </w:rPr>
                    <w:t xml:space="preserve"> 78.9%</w:t>
                  </w:r>
                </w:p>
              </w:tc>
            </w:tr>
            <w:tr w:rsidR="000A2567" w:rsidRPr="00E120D9" w14:paraId="28B8BCE6" w14:textId="77777777" w:rsidTr="000A2567">
              <w:tc>
                <w:tcPr>
                  <w:tcW w:w="675" w:type="dxa"/>
                  <w:vMerge w:val="restart"/>
                  <w:shd w:val="clear" w:color="auto" w:fill="FF9966"/>
                </w:tcPr>
                <w:p w14:paraId="1CA22CDD" w14:textId="77777777" w:rsidR="000A2567" w:rsidRPr="00E120D9" w:rsidRDefault="000A2567" w:rsidP="000A2567">
                  <w:pPr>
                    <w:jc w:val="center"/>
                    <w:rPr>
                      <w:sz w:val="16"/>
                      <w:szCs w:val="16"/>
                    </w:rPr>
                  </w:pPr>
                  <w:r w:rsidRPr="00E120D9">
                    <w:rPr>
                      <w:sz w:val="16"/>
                      <w:szCs w:val="16"/>
                    </w:rPr>
                    <w:t>6</w:t>
                  </w:r>
                </w:p>
                <w:p w14:paraId="149FE212" w14:textId="77777777" w:rsidR="000A2567" w:rsidRPr="00E120D9" w:rsidRDefault="000A2567" w:rsidP="000A2567">
                  <w:pPr>
                    <w:spacing w:after="0" w:line="240" w:lineRule="auto"/>
                    <w:jc w:val="center"/>
                    <w:rPr>
                      <w:sz w:val="16"/>
                      <w:szCs w:val="16"/>
                    </w:rPr>
                  </w:pPr>
                </w:p>
              </w:tc>
              <w:tc>
                <w:tcPr>
                  <w:tcW w:w="993" w:type="dxa"/>
                  <w:shd w:val="clear" w:color="auto" w:fill="FF9966"/>
                </w:tcPr>
                <w:p w14:paraId="54B08077" w14:textId="77777777" w:rsidR="000A2567" w:rsidRPr="00E120D9" w:rsidRDefault="000A2567" w:rsidP="000A2567">
                  <w:pPr>
                    <w:rPr>
                      <w:sz w:val="16"/>
                      <w:szCs w:val="16"/>
                    </w:rPr>
                  </w:pPr>
                  <w:r w:rsidRPr="00E120D9">
                    <w:rPr>
                      <w:sz w:val="16"/>
                      <w:szCs w:val="16"/>
                    </w:rPr>
                    <w:t>9 pupils</w:t>
                  </w:r>
                </w:p>
              </w:tc>
              <w:tc>
                <w:tcPr>
                  <w:tcW w:w="992" w:type="dxa"/>
                  <w:shd w:val="clear" w:color="auto" w:fill="FF9966"/>
                </w:tcPr>
                <w:p w14:paraId="123D2A5A" w14:textId="77777777" w:rsidR="000A2567" w:rsidRPr="00E120D9" w:rsidRDefault="000A2567" w:rsidP="000A2567">
                  <w:pPr>
                    <w:rPr>
                      <w:sz w:val="16"/>
                      <w:szCs w:val="16"/>
                    </w:rPr>
                  </w:pPr>
                  <w:r w:rsidRPr="00E120D9">
                    <w:rPr>
                      <w:sz w:val="16"/>
                      <w:szCs w:val="16"/>
                    </w:rPr>
                    <w:t>Yes</w:t>
                  </w:r>
                </w:p>
              </w:tc>
              <w:tc>
                <w:tcPr>
                  <w:tcW w:w="1276" w:type="dxa"/>
                  <w:shd w:val="clear" w:color="auto" w:fill="FF9966"/>
                </w:tcPr>
                <w:p w14:paraId="4F8E7F5C" w14:textId="77777777" w:rsidR="000A2567" w:rsidRPr="00E120D9" w:rsidRDefault="000A2567" w:rsidP="000A2567">
                  <w:pPr>
                    <w:rPr>
                      <w:sz w:val="16"/>
                      <w:szCs w:val="16"/>
                    </w:rPr>
                  </w:pPr>
                  <w:r>
                    <w:rPr>
                      <w:sz w:val="16"/>
                      <w:szCs w:val="16"/>
                    </w:rPr>
                    <w:t xml:space="preserve"> 89%</w:t>
                  </w:r>
                </w:p>
              </w:tc>
            </w:tr>
            <w:tr w:rsidR="000A2567" w:rsidRPr="00E120D9" w14:paraId="2CA009E1" w14:textId="77777777" w:rsidTr="000A2567">
              <w:tc>
                <w:tcPr>
                  <w:tcW w:w="675" w:type="dxa"/>
                  <w:vMerge/>
                  <w:shd w:val="clear" w:color="auto" w:fill="FF9966"/>
                </w:tcPr>
                <w:p w14:paraId="52337A2D" w14:textId="77777777" w:rsidR="000A2567" w:rsidRPr="00E120D9" w:rsidRDefault="000A2567" w:rsidP="000A2567">
                  <w:pPr>
                    <w:rPr>
                      <w:sz w:val="16"/>
                      <w:szCs w:val="16"/>
                    </w:rPr>
                  </w:pPr>
                </w:p>
              </w:tc>
              <w:tc>
                <w:tcPr>
                  <w:tcW w:w="993" w:type="dxa"/>
                  <w:shd w:val="clear" w:color="auto" w:fill="FF9966"/>
                </w:tcPr>
                <w:p w14:paraId="1BE2FA26" w14:textId="77777777" w:rsidR="000A2567" w:rsidRPr="00E120D9" w:rsidRDefault="000A2567" w:rsidP="000A2567">
                  <w:pPr>
                    <w:rPr>
                      <w:sz w:val="16"/>
                      <w:szCs w:val="16"/>
                    </w:rPr>
                  </w:pPr>
                  <w:r w:rsidRPr="00E120D9">
                    <w:rPr>
                      <w:sz w:val="16"/>
                      <w:szCs w:val="16"/>
                    </w:rPr>
                    <w:t>51 pupils</w:t>
                  </w:r>
                </w:p>
              </w:tc>
              <w:tc>
                <w:tcPr>
                  <w:tcW w:w="992" w:type="dxa"/>
                  <w:shd w:val="clear" w:color="auto" w:fill="FF9966"/>
                </w:tcPr>
                <w:p w14:paraId="6DA3498F" w14:textId="77777777" w:rsidR="000A2567" w:rsidRPr="00E120D9" w:rsidRDefault="000A2567" w:rsidP="000A2567">
                  <w:pPr>
                    <w:rPr>
                      <w:sz w:val="16"/>
                      <w:szCs w:val="16"/>
                    </w:rPr>
                  </w:pPr>
                  <w:r w:rsidRPr="00E120D9">
                    <w:rPr>
                      <w:sz w:val="16"/>
                      <w:szCs w:val="16"/>
                    </w:rPr>
                    <w:t>No</w:t>
                  </w:r>
                </w:p>
              </w:tc>
              <w:tc>
                <w:tcPr>
                  <w:tcW w:w="1276" w:type="dxa"/>
                  <w:shd w:val="clear" w:color="auto" w:fill="FF9966"/>
                </w:tcPr>
                <w:p w14:paraId="2C49F746" w14:textId="77777777" w:rsidR="000A2567" w:rsidRPr="00E120D9" w:rsidRDefault="000A2567" w:rsidP="000A2567">
                  <w:pPr>
                    <w:rPr>
                      <w:sz w:val="16"/>
                      <w:szCs w:val="16"/>
                    </w:rPr>
                  </w:pPr>
                  <w:r>
                    <w:rPr>
                      <w:sz w:val="16"/>
                      <w:szCs w:val="16"/>
                    </w:rPr>
                    <w:t xml:space="preserve"> 98%</w:t>
                  </w:r>
                </w:p>
              </w:tc>
            </w:tr>
          </w:tbl>
          <w:p w14:paraId="5FC4BC2A" w14:textId="00B541F5" w:rsidR="000A2567" w:rsidRPr="00326C32" w:rsidRDefault="000A2567" w:rsidP="001D569D">
            <w:pPr>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F8A2" w14:textId="77777777" w:rsidR="00044C58" w:rsidRDefault="00044C58" w:rsidP="009F41B6">
      <w:r>
        <w:separator/>
      </w:r>
    </w:p>
    <w:p w14:paraId="396717B9" w14:textId="77777777" w:rsidR="00044C58" w:rsidRDefault="00044C58" w:rsidP="009F41B6"/>
  </w:endnote>
  <w:endnote w:type="continuationSeparator" w:id="0">
    <w:p w14:paraId="54C3BCF4" w14:textId="77777777" w:rsidR="00044C58" w:rsidRDefault="00044C58" w:rsidP="009F41B6">
      <w:r>
        <w:continuationSeparator/>
      </w:r>
    </w:p>
    <w:p w14:paraId="7434C5D6" w14:textId="77777777" w:rsidR="00044C58" w:rsidRDefault="00044C5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3200AE62" w:rsidR="00044C58" w:rsidRDefault="00044C58" w:rsidP="00B929B0">
        <w:pPr>
          <w:pStyle w:val="Footer"/>
          <w:tabs>
            <w:tab w:val="clear" w:pos="4513"/>
          </w:tabs>
          <w:jc w:val="center"/>
        </w:pPr>
        <w:r>
          <w:fldChar w:fldCharType="begin"/>
        </w:r>
        <w:r>
          <w:instrText xml:space="preserve"> PAGE   \* MERGEFORMAT </w:instrText>
        </w:r>
        <w:r>
          <w:fldChar w:fldCharType="separate"/>
        </w:r>
        <w:r w:rsidR="005760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1F60" w14:textId="77777777" w:rsidR="00044C58" w:rsidRDefault="00044C58" w:rsidP="009F41B6">
      <w:r>
        <w:separator/>
      </w:r>
    </w:p>
    <w:p w14:paraId="778AA626" w14:textId="77777777" w:rsidR="00044C58" w:rsidRDefault="00044C58" w:rsidP="009F41B6"/>
  </w:footnote>
  <w:footnote w:type="continuationSeparator" w:id="0">
    <w:p w14:paraId="4980208B" w14:textId="77777777" w:rsidR="00044C58" w:rsidRDefault="00044C58" w:rsidP="009F41B6">
      <w:r>
        <w:continuationSeparator/>
      </w:r>
    </w:p>
    <w:p w14:paraId="536D4A10" w14:textId="77777777" w:rsidR="00044C58" w:rsidRDefault="00044C58"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044C58" w:rsidRDefault="00044C58">
    <w:pPr>
      <w:pStyle w:val="Header"/>
    </w:pPr>
  </w:p>
  <w:p w14:paraId="2B8C5917" w14:textId="77777777" w:rsidR="00044C58" w:rsidRDefault="00044C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AF1D79"/>
    <w:multiLevelType w:val="multilevel"/>
    <w:tmpl w:val="C40A2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1B4CFF"/>
    <w:multiLevelType w:val="hybridMultilevel"/>
    <w:tmpl w:val="3A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3E5F39"/>
    <w:multiLevelType w:val="hybridMultilevel"/>
    <w:tmpl w:val="216EF4F8"/>
    <w:lvl w:ilvl="0" w:tplc="587C1514">
      <w:start w:val="2"/>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71400"/>
    <w:multiLevelType w:val="hybridMultilevel"/>
    <w:tmpl w:val="088C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4"/>
  </w:num>
  <w:num w:numId="10">
    <w:abstractNumId w:val="8"/>
  </w:num>
  <w:num w:numId="11">
    <w:abstractNumId w:val="32"/>
  </w:num>
  <w:num w:numId="12">
    <w:abstractNumId w:val="28"/>
  </w:num>
  <w:num w:numId="13">
    <w:abstractNumId w:val="3"/>
  </w:num>
  <w:num w:numId="14">
    <w:abstractNumId w:val="4"/>
  </w:num>
  <w:num w:numId="15">
    <w:abstractNumId w:val="27"/>
  </w:num>
  <w:num w:numId="16">
    <w:abstractNumId w:val="10"/>
  </w:num>
  <w:num w:numId="17">
    <w:abstractNumId w:val="36"/>
  </w:num>
  <w:num w:numId="18">
    <w:abstractNumId w:val="20"/>
  </w:num>
  <w:num w:numId="19">
    <w:abstractNumId w:val="25"/>
  </w:num>
  <w:num w:numId="20">
    <w:abstractNumId w:val="18"/>
  </w:num>
  <w:num w:numId="21">
    <w:abstractNumId w:val="38"/>
  </w:num>
  <w:num w:numId="22">
    <w:abstractNumId w:val="16"/>
  </w:num>
  <w:num w:numId="23">
    <w:abstractNumId w:val="12"/>
  </w:num>
  <w:num w:numId="24">
    <w:abstractNumId w:val="22"/>
  </w:num>
  <w:num w:numId="25">
    <w:abstractNumId w:val="31"/>
  </w:num>
  <w:num w:numId="26">
    <w:abstractNumId w:val="7"/>
  </w:num>
  <w:num w:numId="27">
    <w:abstractNumId w:val="39"/>
  </w:num>
  <w:num w:numId="28">
    <w:abstractNumId w:val="21"/>
  </w:num>
  <w:num w:numId="29">
    <w:abstractNumId w:val="34"/>
  </w:num>
  <w:num w:numId="30">
    <w:abstractNumId w:val="29"/>
  </w:num>
  <w:num w:numId="31">
    <w:abstractNumId w:val="26"/>
  </w:num>
  <w:num w:numId="32">
    <w:abstractNumId w:val="13"/>
  </w:num>
  <w:num w:numId="33">
    <w:abstractNumId w:val="37"/>
  </w:num>
  <w:num w:numId="34">
    <w:abstractNumId w:val="35"/>
  </w:num>
  <w:num w:numId="35">
    <w:abstractNumId w:val="15"/>
  </w:num>
  <w:num w:numId="36">
    <w:abstractNumId w:val="17"/>
  </w:num>
  <w:num w:numId="37">
    <w:abstractNumId w:val="30"/>
  </w:num>
  <w:num w:numId="38">
    <w:abstractNumId w:val="23"/>
  </w:num>
  <w:num w:numId="39">
    <w:abstractNumId w:val="9"/>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revisionView w:inkAnnotations="0"/>
  <w:doNotTrackFormatting/>
  <w:defaultTabStop w:val="720"/>
  <w:noPunctuationKerning/>
  <w:characterSpacingControl w:val="doNotCompress"/>
  <w:hdrShapeDefaults>
    <o:shapedefaults v:ext="edit" spidmax="634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44C58"/>
    <w:rsid w:val="00051E2E"/>
    <w:rsid w:val="00053503"/>
    <w:rsid w:val="00057100"/>
    <w:rsid w:val="00060EBF"/>
    <w:rsid w:val="00066B1C"/>
    <w:rsid w:val="0007258F"/>
    <w:rsid w:val="00074179"/>
    <w:rsid w:val="00074641"/>
    <w:rsid w:val="00080B5D"/>
    <w:rsid w:val="00081EE7"/>
    <w:rsid w:val="00083A73"/>
    <w:rsid w:val="00086722"/>
    <w:rsid w:val="00095901"/>
    <w:rsid w:val="000A10F4"/>
    <w:rsid w:val="000A2567"/>
    <w:rsid w:val="000A4B41"/>
    <w:rsid w:val="000B107E"/>
    <w:rsid w:val="000B3DE0"/>
    <w:rsid w:val="000B4A3E"/>
    <w:rsid w:val="000C503E"/>
    <w:rsid w:val="000C6B02"/>
    <w:rsid w:val="000C7733"/>
    <w:rsid w:val="000D1D30"/>
    <w:rsid w:val="000D4433"/>
    <w:rsid w:val="000D5697"/>
    <w:rsid w:val="000E3350"/>
    <w:rsid w:val="000E46AE"/>
    <w:rsid w:val="000F185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188E"/>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26BB"/>
    <w:rsid w:val="002575C5"/>
    <w:rsid w:val="002634E2"/>
    <w:rsid w:val="002708E4"/>
    <w:rsid w:val="00270A50"/>
    <w:rsid w:val="0027230F"/>
    <w:rsid w:val="0027252F"/>
    <w:rsid w:val="00273718"/>
    <w:rsid w:val="002765E5"/>
    <w:rsid w:val="002839B5"/>
    <w:rsid w:val="00283D8B"/>
    <w:rsid w:val="00287788"/>
    <w:rsid w:val="00291E8A"/>
    <w:rsid w:val="00292DED"/>
    <w:rsid w:val="002A1D3B"/>
    <w:rsid w:val="002A28F7"/>
    <w:rsid w:val="002A3153"/>
    <w:rsid w:val="002A3544"/>
    <w:rsid w:val="002A3C50"/>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5655"/>
    <w:rsid w:val="00306BA2"/>
    <w:rsid w:val="003154AC"/>
    <w:rsid w:val="0031623B"/>
    <w:rsid w:val="00316DD9"/>
    <w:rsid w:val="00323776"/>
    <w:rsid w:val="00325D84"/>
    <w:rsid w:val="00326C32"/>
    <w:rsid w:val="00333B04"/>
    <w:rsid w:val="003370A4"/>
    <w:rsid w:val="003409F2"/>
    <w:rsid w:val="0034222D"/>
    <w:rsid w:val="00342E08"/>
    <w:rsid w:val="00343EFD"/>
    <w:rsid w:val="00347229"/>
    <w:rsid w:val="00347C36"/>
    <w:rsid w:val="0035525D"/>
    <w:rsid w:val="00361752"/>
    <w:rsid w:val="00361FE6"/>
    <w:rsid w:val="00362481"/>
    <w:rsid w:val="00364F65"/>
    <w:rsid w:val="00374981"/>
    <w:rsid w:val="0037557E"/>
    <w:rsid w:val="00376DDF"/>
    <w:rsid w:val="003810D8"/>
    <w:rsid w:val="003817C5"/>
    <w:rsid w:val="003853A4"/>
    <w:rsid w:val="00390B80"/>
    <w:rsid w:val="00395D05"/>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17ED4"/>
    <w:rsid w:val="00421F3D"/>
    <w:rsid w:val="004242C5"/>
    <w:rsid w:val="00430BEF"/>
    <w:rsid w:val="0043261E"/>
    <w:rsid w:val="004339FB"/>
    <w:rsid w:val="00436A77"/>
    <w:rsid w:val="0043760C"/>
    <w:rsid w:val="00442364"/>
    <w:rsid w:val="00445E79"/>
    <w:rsid w:val="004509BE"/>
    <w:rsid w:val="00451FA7"/>
    <w:rsid w:val="004572EE"/>
    <w:rsid w:val="00460354"/>
    <w:rsid w:val="004671CA"/>
    <w:rsid w:val="00467BC5"/>
    <w:rsid w:val="00470223"/>
    <w:rsid w:val="00471FEE"/>
    <w:rsid w:val="004726CF"/>
    <w:rsid w:val="00482BF2"/>
    <w:rsid w:val="004866AD"/>
    <w:rsid w:val="004977DF"/>
    <w:rsid w:val="00497D2D"/>
    <w:rsid w:val="004A0192"/>
    <w:rsid w:val="004A252D"/>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2AAB"/>
    <w:rsid w:val="004F3159"/>
    <w:rsid w:val="004F4AEF"/>
    <w:rsid w:val="004F70A9"/>
    <w:rsid w:val="00500764"/>
    <w:rsid w:val="00503147"/>
    <w:rsid w:val="00505A57"/>
    <w:rsid w:val="0050779E"/>
    <w:rsid w:val="00507870"/>
    <w:rsid w:val="00516CD2"/>
    <w:rsid w:val="0052566B"/>
    <w:rsid w:val="0052767D"/>
    <w:rsid w:val="00531CFD"/>
    <w:rsid w:val="00536E0B"/>
    <w:rsid w:val="00550E2B"/>
    <w:rsid w:val="005535E5"/>
    <w:rsid w:val="00553E4E"/>
    <w:rsid w:val="005552BF"/>
    <w:rsid w:val="00560451"/>
    <w:rsid w:val="00562261"/>
    <w:rsid w:val="0056283E"/>
    <w:rsid w:val="0056345A"/>
    <w:rsid w:val="00565A60"/>
    <w:rsid w:val="00566C31"/>
    <w:rsid w:val="0057250B"/>
    <w:rsid w:val="00572C72"/>
    <w:rsid w:val="00573780"/>
    <w:rsid w:val="00573F5B"/>
    <w:rsid w:val="00574294"/>
    <w:rsid w:val="005749C5"/>
    <w:rsid w:val="005760FF"/>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5ED9"/>
    <w:rsid w:val="005C6416"/>
    <w:rsid w:val="005C657D"/>
    <w:rsid w:val="005D05CE"/>
    <w:rsid w:val="005D252F"/>
    <w:rsid w:val="005D380A"/>
    <w:rsid w:val="005D3D25"/>
    <w:rsid w:val="005E3379"/>
    <w:rsid w:val="005E70E7"/>
    <w:rsid w:val="005F064E"/>
    <w:rsid w:val="005F107C"/>
    <w:rsid w:val="005F226C"/>
    <w:rsid w:val="005F7472"/>
    <w:rsid w:val="00602008"/>
    <w:rsid w:val="006055F2"/>
    <w:rsid w:val="0060702F"/>
    <w:rsid w:val="006108B3"/>
    <w:rsid w:val="00611F91"/>
    <w:rsid w:val="00613070"/>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B30"/>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A6F9B"/>
    <w:rsid w:val="006B1F9F"/>
    <w:rsid w:val="006C382D"/>
    <w:rsid w:val="006D1162"/>
    <w:rsid w:val="006D67EB"/>
    <w:rsid w:val="006D709A"/>
    <w:rsid w:val="006E22B1"/>
    <w:rsid w:val="006E7F39"/>
    <w:rsid w:val="006F1F96"/>
    <w:rsid w:val="006F6DC9"/>
    <w:rsid w:val="00700337"/>
    <w:rsid w:val="00700B01"/>
    <w:rsid w:val="007022F7"/>
    <w:rsid w:val="00702EBF"/>
    <w:rsid w:val="00703958"/>
    <w:rsid w:val="00713414"/>
    <w:rsid w:val="0071604F"/>
    <w:rsid w:val="00725AB0"/>
    <w:rsid w:val="00730350"/>
    <w:rsid w:val="00730EF3"/>
    <w:rsid w:val="0073516C"/>
    <w:rsid w:val="007403F5"/>
    <w:rsid w:val="0074150A"/>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3B08"/>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B7A16"/>
    <w:rsid w:val="008C3B85"/>
    <w:rsid w:val="008C46DC"/>
    <w:rsid w:val="008D15AA"/>
    <w:rsid w:val="008D6968"/>
    <w:rsid w:val="008E1C4B"/>
    <w:rsid w:val="008E3B15"/>
    <w:rsid w:val="008E3F07"/>
    <w:rsid w:val="008E413A"/>
    <w:rsid w:val="008E4B40"/>
    <w:rsid w:val="008E5F36"/>
    <w:rsid w:val="008E63EA"/>
    <w:rsid w:val="008E7373"/>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083E"/>
    <w:rsid w:val="009939F4"/>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867"/>
    <w:rsid w:val="009E1D00"/>
    <w:rsid w:val="009E6E74"/>
    <w:rsid w:val="009F0369"/>
    <w:rsid w:val="009F3E29"/>
    <w:rsid w:val="009F41B6"/>
    <w:rsid w:val="009F49D4"/>
    <w:rsid w:val="009F4A2B"/>
    <w:rsid w:val="009F53ED"/>
    <w:rsid w:val="00A038BE"/>
    <w:rsid w:val="00A0665A"/>
    <w:rsid w:val="00A15FD8"/>
    <w:rsid w:val="00A265D7"/>
    <w:rsid w:val="00A30BA1"/>
    <w:rsid w:val="00A3636B"/>
    <w:rsid w:val="00A3697F"/>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233C"/>
    <w:rsid w:val="00A84C17"/>
    <w:rsid w:val="00A86089"/>
    <w:rsid w:val="00A91CB0"/>
    <w:rsid w:val="00A93FC0"/>
    <w:rsid w:val="00A95D3F"/>
    <w:rsid w:val="00AA000B"/>
    <w:rsid w:val="00AA3484"/>
    <w:rsid w:val="00AA42D8"/>
    <w:rsid w:val="00AA53B8"/>
    <w:rsid w:val="00AA7E7B"/>
    <w:rsid w:val="00AB1AF9"/>
    <w:rsid w:val="00AB3B48"/>
    <w:rsid w:val="00AB5287"/>
    <w:rsid w:val="00AB6424"/>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2470"/>
    <w:rsid w:val="00B43CAD"/>
    <w:rsid w:val="00B4407C"/>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0607"/>
    <w:rsid w:val="00C01CFF"/>
    <w:rsid w:val="00C02406"/>
    <w:rsid w:val="00C02C7D"/>
    <w:rsid w:val="00C073B9"/>
    <w:rsid w:val="00C07E21"/>
    <w:rsid w:val="00C1494D"/>
    <w:rsid w:val="00C14A3F"/>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38B6"/>
    <w:rsid w:val="00D64A19"/>
    <w:rsid w:val="00D660A1"/>
    <w:rsid w:val="00D66FFC"/>
    <w:rsid w:val="00D70729"/>
    <w:rsid w:val="00D71D4B"/>
    <w:rsid w:val="00D71F30"/>
    <w:rsid w:val="00D7239F"/>
    <w:rsid w:val="00D736C0"/>
    <w:rsid w:val="00D74921"/>
    <w:rsid w:val="00D822AB"/>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1F40"/>
    <w:rsid w:val="00DF3309"/>
    <w:rsid w:val="00DF5124"/>
    <w:rsid w:val="00DF5709"/>
    <w:rsid w:val="00DF7DC7"/>
    <w:rsid w:val="00DF7F39"/>
    <w:rsid w:val="00E026F9"/>
    <w:rsid w:val="00E035B8"/>
    <w:rsid w:val="00E12A94"/>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1A8A"/>
    <w:rsid w:val="00E5223F"/>
    <w:rsid w:val="00E538B7"/>
    <w:rsid w:val="00E61359"/>
    <w:rsid w:val="00E6185D"/>
    <w:rsid w:val="00E64779"/>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13E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62DB0"/>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104f75,#260859,#004712,#8a2529,#c2a204,#e87d1e"/>
    </o:shapedefaults>
    <o:shapelayout v:ext="edit">
      <o:idmap v:ext="edit" data="1"/>
    </o:shapelayout>
  </w:shapeDefaults>
  <w:decimalSymbol w:val="."/>
  <w:listSeparator w:val=","/>
  <w14:docId w14:val="0E60741D"/>
  <w15:docId w15:val="{9687EE78-43B3-420A-845A-3C1A16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styleId="NoSpacing">
    <w:name w:val="No Spacing"/>
    <w:uiPriority w:val="1"/>
    <w:qFormat/>
    <w:rsid w:val="00E647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0210701">
      <w:bodyDiv w:val="1"/>
      <w:marLeft w:val="0"/>
      <w:marRight w:val="0"/>
      <w:marTop w:val="0"/>
      <w:marBottom w:val="0"/>
      <w:divBdr>
        <w:top w:val="none" w:sz="0" w:space="0" w:color="auto"/>
        <w:left w:val="none" w:sz="0" w:space="0" w:color="auto"/>
        <w:bottom w:val="none" w:sz="0" w:space="0" w:color="auto"/>
        <w:right w:val="none" w:sz="0" w:space="0" w:color="auto"/>
      </w:divBdr>
      <w:divsChild>
        <w:div w:id="1278869536">
          <w:marLeft w:val="0"/>
          <w:marRight w:val="0"/>
          <w:marTop w:val="0"/>
          <w:marBottom w:val="0"/>
          <w:divBdr>
            <w:top w:val="none" w:sz="0" w:space="0" w:color="auto"/>
            <w:left w:val="none" w:sz="0" w:space="0" w:color="auto"/>
            <w:bottom w:val="none" w:sz="0" w:space="0" w:color="auto"/>
            <w:right w:val="none" w:sz="0" w:space="0" w:color="auto"/>
          </w:divBdr>
          <w:divsChild>
            <w:div w:id="526337121">
              <w:marLeft w:val="0"/>
              <w:marRight w:val="0"/>
              <w:marTop w:val="0"/>
              <w:marBottom w:val="0"/>
              <w:divBdr>
                <w:top w:val="none" w:sz="0" w:space="0" w:color="auto"/>
                <w:left w:val="none" w:sz="0" w:space="0" w:color="auto"/>
                <w:bottom w:val="none" w:sz="0" w:space="0" w:color="auto"/>
                <w:right w:val="none" w:sz="0" w:space="0" w:color="auto"/>
              </w:divBdr>
              <w:divsChild>
                <w:div w:id="255015517">
                  <w:marLeft w:val="0"/>
                  <w:marRight w:val="0"/>
                  <w:marTop w:val="0"/>
                  <w:marBottom w:val="0"/>
                  <w:divBdr>
                    <w:top w:val="none" w:sz="0" w:space="0" w:color="auto"/>
                    <w:left w:val="none" w:sz="0" w:space="0" w:color="auto"/>
                    <w:bottom w:val="none" w:sz="0" w:space="0" w:color="auto"/>
                    <w:right w:val="none" w:sz="0" w:space="0" w:color="auto"/>
                  </w:divBdr>
                  <w:divsChild>
                    <w:div w:id="728041640">
                      <w:marLeft w:val="0"/>
                      <w:marRight w:val="0"/>
                      <w:marTop w:val="0"/>
                      <w:marBottom w:val="0"/>
                      <w:divBdr>
                        <w:top w:val="none" w:sz="0" w:space="0" w:color="auto"/>
                        <w:left w:val="none" w:sz="0" w:space="0" w:color="auto"/>
                        <w:bottom w:val="none" w:sz="0" w:space="0" w:color="auto"/>
                        <w:right w:val="none" w:sz="0" w:space="0" w:color="auto"/>
                      </w:divBdr>
                      <w:divsChild>
                        <w:div w:id="1041709141">
                          <w:marLeft w:val="0"/>
                          <w:marRight w:val="0"/>
                          <w:marTop w:val="0"/>
                          <w:marBottom w:val="0"/>
                          <w:divBdr>
                            <w:top w:val="none" w:sz="0" w:space="0" w:color="auto"/>
                            <w:left w:val="none" w:sz="0" w:space="0" w:color="auto"/>
                            <w:bottom w:val="none" w:sz="0" w:space="0" w:color="auto"/>
                            <w:right w:val="none" w:sz="0" w:space="0" w:color="auto"/>
                          </w:divBdr>
                          <w:divsChild>
                            <w:div w:id="41222239">
                              <w:marLeft w:val="0"/>
                              <w:marRight w:val="0"/>
                              <w:marTop w:val="0"/>
                              <w:marBottom w:val="0"/>
                              <w:divBdr>
                                <w:top w:val="none" w:sz="0" w:space="0" w:color="auto"/>
                                <w:left w:val="single" w:sz="6" w:space="0" w:color="E5E3E3"/>
                                <w:bottom w:val="none" w:sz="0" w:space="0" w:color="auto"/>
                                <w:right w:val="none" w:sz="0" w:space="0" w:color="auto"/>
                              </w:divBdr>
                              <w:divsChild>
                                <w:div w:id="342633939">
                                  <w:marLeft w:val="0"/>
                                  <w:marRight w:val="0"/>
                                  <w:marTop w:val="0"/>
                                  <w:marBottom w:val="0"/>
                                  <w:divBdr>
                                    <w:top w:val="none" w:sz="0" w:space="0" w:color="auto"/>
                                    <w:left w:val="none" w:sz="0" w:space="0" w:color="auto"/>
                                    <w:bottom w:val="none" w:sz="0" w:space="0" w:color="auto"/>
                                    <w:right w:val="none" w:sz="0" w:space="0" w:color="auto"/>
                                  </w:divBdr>
                                  <w:divsChild>
                                    <w:div w:id="775054370">
                                      <w:marLeft w:val="0"/>
                                      <w:marRight w:val="0"/>
                                      <w:marTop w:val="0"/>
                                      <w:marBottom w:val="0"/>
                                      <w:divBdr>
                                        <w:top w:val="none" w:sz="0" w:space="0" w:color="auto"/>
                                        <w:left w:val="none" w:sz="0" w:space="0" w:color="auto"/>
                                        <w:bottom w:val="none" w:sz="0" w:space="0" w:color="auto"/>
                                        <w:right w:val="none" w:sz="0" w:space="0" w:color="auto"/>
                                      </w:divBdr>
                                      <w:divsChild>
                                        <w:div w:id="1390227440">
                                          <w:marLeft w:val="0"/>
                                          <w:marRight w:val="0"/>
                                          <w:marTop w:val="0"/>
                                          <w:marBottom w:val="0"/>
                                          <w:divBdr>
                                            <w:top w:val="none" w:sz="0" w:space="0" w:color="auto"/>
                                            <w:left w:val="none" w:sz="0" w:space="0" w:color="auto"/>
                                            <w:bottom w:val="none" w:sz="0" w:space="0" w:color="auto"/>
                                            <w:right w:val="none" w:sz="0" w:space="0" w:color="auto"/>
                                          </w:divBdr>
                                          <w:divsChild>
                                            <w:div w:id="1020081348">
                                              <w:marLeft w:val="0"/>
                                              <w:marRight w:val="0"/>
                                              <w:marTop w:val="0"/>
                                              <w:marBottom w:val="0"/>
                                              <w:divBdr>
                                                <w:top w:val="none" w:sz="0" w:space="0" w:color="auto"/>
                                                <w:left w:val="none" w:sz="0" w:space="0" w:color="auto"/>
                                                <w:bottom w:val="none" w:sz="0" w:space="0" w:color="auto"/>
                                                <w:right w:val="none" w:sz="0" w:space="0" w:color="auto"/>
                                              </w:divBdr>
                                              <w:divsChild>
                                                <w:div w:id="901792878">
                                                  <w:marLeft w:val="0"/>
                                                  <w:marRight w:val="0"/>
                                                  <w:marTop w:val="0"/>
                                                  <w:marBottom w:val="0"/>
                                                  <w:divBdr>
                                                    <w:top w:val="none" w:sz="0" w:space="0" w:color="auto"/>
                                                    <w:left w:val="none" w:sz="0" w:space="0" w:color="auto"/>
                                                    <w:bottom w:val="none" w:sz="0" w:space="0" w:color="auto"/>
                                                    <w:right w:val="none" w:sz="0" w:space="0" w:color="auto"/>
                                                  </w:divBdr>
                                                  <w:divsChild>
                                                    <w:div w:id="775249374">
                                                      <w:marLeft w:val="0"/>
                                                      <w:marRight w:val="0"/>
                                                      <w:marTop w:val="0"/>
                                                      <w:marBottom w:val="0"/>
                                                      <w:divBdr>
                                                        <w:top w:val="none" w:sz="0" w:space="0" w:color="auto"/>
                                                        <w:left w:val="none" w:sz="0" w:space="0" w:color="auto"/>
                                                        <w:bottom w:val="none" w:sz="0" w:space="0" w:color="auto"/>
                                                        <w:right w:val="none" w:sz="0" w:space="0" w:color="auto"/>
                                                      </w:divBdr>
                                                      <w:divsChild>
                                                        <w:div w:id="1447850904">
                                                          <w:marLeft w:val="480"/>
                                                          <w:marRight w:val="0"/>
                                                          <w:marTop w:val="0"/>
                                                          <w:marBottom w:val="0"/>
                                                          <w:divBdr>
                                                            <w:top w:val="none" w:sz="0" w:space="0" w:color="auto"/>
                                                            <w:left w:val="none" w:sz="0" w:space="0" w:color="auto"/>
                                                            <w:bottom w:val="none" w:sz="0" w:space="0" w:color="auto"/>
                                                            <w:right w:val="none" w:sz="0" w:space="0" w:color="auto"/>
                                                          </w:divBdr>
                                                          <w:divsChild>
                                                            <w:div w:id="210271790">
                                                              <w:marLeft w:val="0"/>
                                                              <w:marRight w:val="0"/>
                                                              <w:marTop w:val="0"/>
                                                              <w:marBottom w:val="0"/>
                                                              <w:divBdr>
                                                                <w:top w:val="none" w:sz="0" w:space="0" w:color="auto"/>
                                                                <w:left w:val="none" w:sz="0" w:space="0" w:color="auto"/>
                                                                <w:bottom w:val="none" w:sz="0" w:space="0" w:color="auto"/>
                                                                <w:right w:val="none" w:sz="0" w:space="0" w:color="auto"/>
                                                              </w:divBdr>
                                                              <w:divsChild>
                                                                <w:div w:id="1416393222">
                                                                  <w:marLeft w:val="0"/>
                                                                  <w:marRight w:val="0"/>
                                                                  <w:marTop w:val="0"/>
                                                                  <w:marBottom w:val="0"/>
                                                                  <w:divBdr>
                                                                    <w:top w:val="none" w:sz="0" w:space="0" w:color="auto"/>
                                                                    <w:left w:val="none" w:sz="0" w:space="0" w:color="auto"/>
                                                                    <w:bottom w:val="none" w:sz="0" w:space="0" w:color="auto"/>
                                                                    <w:right w:val="none" w:sz="0" w:space="0" w:color="auto"/>
                                                                  </w:divBdr>
                                                                  <w:divsChild>
                                                                    <w:div w:id="1905751481">
                                                                      <w:marLeft w:val="0"/>
                                                                      <w:marRight w:val="0"/>
                                                                      <w:marTop w:val="0"/>
                                                                      <w:marBottom w:val="0"/>
                                                                      <w:divBdr>
                                                                        <w:top w:val="none" w:sz="0" w:space="0" w:color="auto"/>
                                                                        <w:left w:val="none" w:sz="0" w:space="0" w:color="auto"/>
                                                                        <w:bottom w:val="none" w:sz="0" w:space="0" w:color="auto"/>
                                                                        <w:right w:val="none" w:sz="0" w:space="0" w:color="auto"/>
                                                                      </w:divBdr>
                                                                      <w:divsChild>
                                                                        <w:div w:id="1924490543">
                                                                          <w:marLeft w:val="0"/>
                                                                          <w:marRight w:val="0"/>
                                                                          <w:marTop w:val="0"/>
                                                                          <w:marBottom w:val="0"/>
                                                                          <w:divBdr>
                                                                            <w:top w:val="none" w:sz="0" w:space="0" w:color="auto"/>
                                                                            <w:left w:val="none" w:sz="0" w:space="0" w:color="auto"/>
                                                                            <w:bottom w:val="none" w:sz="0" w:space="0" w:color="auto"/>
                                                                            <w:right w:val="none" w:sz="0" w:space="0" w:color="auto"/>
                                                                          </w:divBdr>
                                                                          <w:divsChild>
                                                                            <w:div w:id="2092696552">
                                                                              <w:marLeft w:val="0"/>
                                                                              <w:marRight w:val="0"/>
                                                                              <w:marTop w:val="0"/>
                                                                              <w:marBottom w:val="0"/>
                                                                              <w:divBdr>
                                                                                <w:top w:val="none" w:sz="0" w:space="0" w:color="auto"/>
                                                                                <w:left w:val="none" w:sz="0" w:space="0" w:color="auto"/>
                                                                                <w:bottom w:val="none" w:sz="0" w:space="0" w:color="auto"/>
                                                                                <w:right w:val="none" w:sz="0" w:space="0" w:color="auto"/>
                                                                              </w:divBdr>
                                                                              <w:divsChild>
                                                                                <w:div w:id="506211828">
                                                                                  <w:marLeft w:val="0"/>
                                                                                  <w:marRight w:val="0"/>
                                                                                  <w:marTop w:val="0"/>
                                                                                  <w:marBottom w:val="0"/>
                                                                                  <w:divBdr>
                                                                                    <w:top w:val="none" w:sz="0" w:space="0" w:color="auto"/>
                                                                                    <w:left w:val="none" w:sz="0" w:space="0" w:color="auto"/>
                                                                                    <w:bottom w:val="single" w:sz="6" w:space="23" w:color="auto"/>
                                                                                    <w:right w:val="none" w:sz="0" w:space="0" w:color="auto"/>
                                                                                  </w:divBdr>
                                                                                  <w:divsChild>
                                                                                    <w:div w:id="691565310">
                                                                                      <w:marLeft w:val="0"/>
                                                                                      <w:marRight w:val="0"/>
                                                                                      <w:marTop w:val="0"/>
                                                                                      <w:marBottom w:val="0"/>
                                                                                      <w:divBdr>
                                                                                        <w:top w:val="none" w:sz="0" w:space="0" w:color="auto"/>
                                                                                        <w:left w:val="none" w:sz="0" w:space="0" w:color="auto"/>
                                                                                        <w:bottom w:val="none" w:sz="0" w:space="0" w:color="auto"/>
                                                                                        <w:right w:val="none" w:sz="0" w:space="0" w:color="auto"/>
                                                                                      </w:divBdr>
                                                                                      <w:divsChild>
                                                                                        <w:div w:id="527721583">
                                                                                          <w:marLeft w:val="0"/>
                                                                                          <w:marRight w:val="0"/>
                                                                                          <w:marTop w:val="0"/>
                                                                                          <w:marBottom w:val="0"/>
                                                                                          <w:divBdr>
                                                                                            <w:top w:val="none" w:sz="0" w:space="0" w:color="auto"/>
                                                                                            <w:left w:val="none" w:sz="0" w:space="0" w:color="auto"/>
                                                                                            <w:bottom w:val="none" w:sz="0" w:space="0" w:color="auto"/>
                                                                                            <w:right w:val="none" w:sz="0" w:space="0" w:color="auto"/>
                                                                                          </w:divBdr>
                                                                                          <w:divsChild>
                                                                                            <w:div w:id="1775322711">
                                                                                              <w:marLeft w:val="0"/>
                                                                                              <w:marRight w:val="0"/>
                                                                                              <w:marTop w:val="0"/>
                                                                                              <w:marBottom w:val="0"/>
                                                                                              <w:divBdr>
                                                                                                <w:top w:val="none" w:sz="0" w:space="0" w:color="auto"/>
                                                                                                <w:left w:val="none" w:sz="0" w:space="0" w:color="auto"/>
                                                                                                <w:bottom w:val="none" w:sz="0" w:space="0" w:color="auto"/>
                                                                                                <w:right w:val="none" w:sz="0" w:space="0" w:color="auto"/>
                                                                                              </w:divBdr>
                                                                                              <w:divsChild>
                                                                                                <w:div w:id="929701282">
                                                                                                  <w:marLeft w:val="0"/>
                                                                                                  <w:marRight w:val="0"/>
                                                                                                  <w:marTop w:val="0"/>
                                                                                                  <w:marBottom w:val="0"/>
                                                                                                  <w:divBdr>
                                                                                                    <w:top w:val="none" w:sz="0" w:space="0" w:color="auto"/>
                                                                                                    <w:left w:val="none" w:sz="0" w:space="0" w:color="auto"/>
                                                                                                    <w:bottom w:val="none" w:sz="0" w:space="0" w:color="auto"/>
                                                                                                    <w:right w:val="none" w:sz="0" w:space="0" w:color="auto"/>
                                                                                                  </w:divBdr>
                                                                                                  <w:divsChild>
                                                                                                    <w:div w:id="2004157939">
                                                                                                      <w:marLeft w:val="0"/>
                                                                                                      <w:marRight w:val="0"/>
                                                                                                      <w:marTop w:val="0"/>
                                                                                                      <w:marBottom w:val="0"/>
                                                                                                      <w:divBdr>
                                                                                                        <w:top w:val="none" w:sz="0" w:space="0" w:color="auto"/>
                                                                                                        <w:left w:val="none" w:sz="0" w:space="0" w:color="auto"/>
                                                                                                        <w:bottom w:val="none" w:sz="0" w:space="0" w:color="auto"/>
                                                                                                        <w:right w:val="none" w:sz="0" w:space="0" w:color="auto"/>
                                                                                                      </w:divBdr>
                                                                                                      <w:divsChild>
                                                                                                        <w:div w:id="580334988">
                                                                                                          <w:marLeft w:val="0"/>
                                                                                                          <w:marRight w:val="0"/>
                                                                                                          <w:marTop w:val="0"/>
                                                                                                          <w:marBottom w:val="0"/>
                                                                                                          <w:divBdr>
                                                                                                            <w:top w:val="none" w:sz="0" w:space="0" w:color="auto"/>
                                                                                                            <w:left w:val="none" w:sz="0" w:space="0" w:color="auto"/>
                                                                                                            <w:bottom w:val="none" w:sz="0" w:space="0" w:color="auto"/>
                                                                                                            <w:right w:val="none" w:sz="0" w:space="0" w:color="auto"/>
                                                                                                          </w:divBdr>
                                                                                                        </w:div>
                                                                                                        <w:div w:id="1377583877">
                                                                                                          <w:marLeft w:val="0"/>
                                                                                                          <w:marRight w:val="0"/>
                                                                                                          <w:marTop w:val="0"/>
                                                                                                          <w:marBottom w:val="0"/>
                                                                                                          <w:divBdr>
                                                                                                            <w:top w:val="none" w:sz="0" w:space="0" w:color="auto"/>
                                                                                                            <w:left w:val="none" w:sz="0" w:space="0" w:color="auto"/>
                                                                                                            <w:bottom w:val="none" w:sz="0" w:space="0" w:color="auto"/>
                                                                                                            <w:right w:val="none" w:sz="0" w:space="0" w:color="auto"/>
                                                                                                          </w:divBdr>
                                                                                                        </w:div>
                                                                                                        <w:div w:id="766267466">
                                                                                                          <w:marLeft w:val="0"/>
                                                                                                          <w:marRight w:val="0"/>
                                                                                                          <w:marTop w:val="0"/>
                                                                                                          <w:marBottom w:val="0"/>
                                                                                                          <w:divBdr>
                                                                                                            <w:top w:val="none" w:sz="0" w:space="0" w:color="auto"/>
                                                                                                            <w:left w:val="none" w:sz="0" w:space="0" w:color="auto"/>
                                                                                                            <w:bottom w:val="none" w:sz="0" w:space="0" w:color="auto"/>
                                                                                                            <w:right w:val="none" w:sz="0" w:space="0" w:color="auto"/>
                                                                                                          </w:divBdr>
                                                                                                        </w:div>
                                                                                                        <w:div w:id="1172524283">
                                                                                                          <w:marLeft w:val="0"/>
                                                                                                          <w:marRight w:val="0"/>
                                                                                                          <w:marTop w:val="0"/>
                                                                                                          <w:marBottom w:val="0"/>
                                                                                                          <w:divBdr>
                                                                                                            <w:top w:val="none" w:sz="0" w:space="0" w:color="auto"/>
                                                                                                            <w:left w:val="none" w:sz="0" w:space="0" w:color="auto"/>
                                                                                                            <w:bottom w:val="none" w:sz="0" w:space="0" w:color="auto"/>
                                                                                                            <w:right w:val="none" w:sz="0" w:space="0" w:color="auto"/>
                                                                                                          </w:divBdr>
                                                                                                        </w:div>
                                                                                                        <w:div w:id="1493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03811524">
      <w:bodyDiv w:val="1"/>
      <w:marLeft w:val="0"/>
      <w:marRight w:val="0"/>
      <w:marTop w:val="0"/>
      <w:marBottom w:val="0"/>
      <w:divBdr>
        <w:top w:val="none" w:sz="0" w:space="0" w:color="auto"/>
        <w:left w:val="none" w:sz="0" w:space="0" w:color="auto"/>
        <w:bottom w:val="none" w:sz="0" w:space="0" w:color="auto"/>
        <w:right w:val="none" w:sz="0" w:space="0" w:color="auto"/>
      </w:divBdr>
      <w:divsChild>
        <w:div w:id="1731077105">
          <w:blockQuote w:val="1"/>
          <w:marLeft w:val="720"/>
          <w:marRight w:val="720"/>
          <w:marTop w:val="100"/>
          <w:marBottom w:val="100"/>
          <w:divBdr>
            <w:top w:val="single" w:sz="4" w:space="0" w:color="FF530D"/>
            <w:left w:val="none" w:sz="0" w:space="0" w:color="auto"/>
            <w:bottom w:val="single" w:sz="4" w:space="0" w:color="FF530D"/>
            <w:right w:val="none" w:sz="0" w:space="0" w:color="auto"/>
          </w:divBdr>
        </w:div>
      </w:divsChild>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49148626">
      <w:bodyDiv w:val="1"/>
      <w:marLeft w:val="0"/>
      <w:marRight w:val="0"/>
      <w:marTop w:val="0"/>
      <w:marBottom w:val="0"/>
      <w:divBdr>
        <w:top w:val="none" w:sz="0" w:space="0" w:color="auto"/>
        <w:left w:val="none" w:sz="0" w:space="0" w:color="auto"/>
        <w:bottom w:val="none" w:sz="0" w:space="0" w:color="auto"/>
        <w:right w:val="none" w:sz="0" w:space="0" w:color="auto"/>
      </w:divBdr>
      <w:divsChild>
        <w:div w:id="805858728">
          <w:marLeft w:val="0"/>
          <w:marRight w:val="0"/>
          <w:marTop w:val="0"/>
          <w:marBottom w:val="0"/>
          <w:divBdr>
            <w:top w:val="none" w:sz="0" w:space="0" w:color="auto"/>
            <w:left w:val="none" w:sz="0" w:space="0" w:color="auto"/>
            <w:bottom w:val="none" w:sz="0" w:space="0" w:color="auto"/>
            <w:right w:val="none" w:sz="0" w:space="0" w:color="auto"/>
          </w:divBdr>
        </w:div>
      </w:divsChild>
    </w:div>
    <w:div w:id="1776486988">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28633158">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schemas.microsoft.com/office/infopath/2007/PartnerControls"/>
    <ds:schemaRef ds:uri="http://purl.org/dc/dcmitype/"/>
    <ds:schemaRef ds:uri="http://www.w3.org/XML/1998/namespace"/>
    <ds:schemaRef ds:uri="b8cb3cbd-ce5c-4a72-9da4-9013f91c5903"/>
    <ds:schemaRef ds:uri="http://schemas.microsoft.com/sharepoint/v3"/>
    <ds:schemaRef ds:uri="http://schemas.microsoft.com/office/2006/documentManagement/types"/>
    <ds:schemaRef ds:uri="http://purl.org/dc/elements/1.1/"/>
    <ds:schemaRef ds:uri="http://schemas.openxmlformats.org/package/2006/metadata/core-properties"/>
    <ds:schemaRef ds:uri="7fae6ca9-b18b-49a6-bdfe-0a20c49a9ba9"/>
    <ds:schemaRef ds:uri="http://schemas.microsoft.com/office/2006/metadata/propertie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611CCA2F-5113-4E5E-862D-AC617BAD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4942</Words>
  <Characters>28174</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33050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Lianne Hallett</cp:lastModifiedBy>
  <cp:revision>2</cp:revision>
  <cp:lastPrinted>2016-10-05T08:33:00Z</cp:lastPrinted>
  <dcterms:created xsi:type="dcterms:W3CDTF">2017-09-12T12:28:00Z</dcterms:created>
  <dcterms:modified xsi:type="dcterms:W3CDTF">2017-09-12T12:28:00Z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