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D98C" w14:textId="1644EB72" w:rsidR="00262114" w:rsidRDefault="00262114" w:rsidP="00267F85">
      <w:pPr>
        <w:pStyle w:val="Logos"/>
        <w:tabs>
          <w:tab w:val="left" w:pos="12191"/>
        </w:tabs>
      </w:pPr>
      <w:bookmarkStart w:id="0" w:name="_Toc433976553"/>
      <w:r>
        <w:drawing>
          <wp:inline distT="0" distB="0" distL="0" distR="0" wp14:anchorId="3BF70A1D" wp14:editId="0F4BDB59">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00267F85">
        <w:tab/>
      </w:r>
    </w:p>
    <w:bookmarkEnd w:id="0"/>
    <w:p w14:paraId="41C0BB75" w14:textId="0E7A263B" w:rsidR="00B80272" w:rsidRPr="00267F85" w:rsidRDefault="00267F85" w:rsidP="00262114">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r w:rsidR="00C360BE">
        <w:rPr>
          <w:rFonts w:ascii="Arial" w:hAnsi="Arial" w:cs="Arial"/>
          <w:b/>
          <w:color w:val="104F75"/>
          <w:sz w:val="36"/>
          <w:szCs w:val="36"/>
        </w:rPr>
        <w:t xml:space="preserve">Sandgate Primary School </w:t>
      </w:r>
      <w:bookmarkStart w:id="1" w:name="_GoBack"/>
      <w:bookmarkEnd w:id="1"/>
    </w:p>
    <w:p w14:paraId="19E44B0D" w14:textId="18B9E008" w:rsidR="00262114" w:rsidRPr="00262114" w:rsidRDefault="00262114" w:rsidP="00262114">
      <w:pPr>
        <w:rPr>
          <w:rFonts w:ascii="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68733B2" w:rsidR="00C14FAE" w:rsidRPr="00B80272" w:rsidRDefault="006C5AE3">
            <w:pPr>
              <w:rPr>
                <w:rFonts w:ascii="Arial" w:hAnsi="Arial" w:cs="Arial"/>
              </w:rPr>
            </w:pPr>
            <w:r>
              <w:rPr>
                <w:rFonts w:ascii="Arial" w:hAnsi="Arial" w:cs="Arial"/>
              </w:rPr>
              <w:t>Sandgate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0D45E193" w:rsidR="00C14FAE" w:rsidRPr="00B80272" w:rsidRDefault="006C5AE3">
            <w:pPr>
              <w:rPr>
                <w:rFonts w:ascii="Arial" w:hAnsi="Arial" w:cs="Arial"/>
              </w:rPr>
            </w:pPr>
            <w:r>
              <w:rPr>
                <w:rFonts w:ascii="Arial" w:hAnsi="Arial" w:cs="Arial"/>
              </w:rPr>
              <w:t>2017/2018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79F308BB" w:rsidR="00C14FAE" w:rsidRPr="00F970BA" w:rsidRDefault="00323DC2">
            <w:pPr>
              <w:rPr>
                <w:rFonts w:ascii="Arial" w:hAnsi="Arial" w:cs="Arial"/>
                <w:highlight w:val="yellow"/>
              </w:rPr>
            </w:pPr>
            <w:r>
              <w:rPr>
                <w:rFonts w:ascii="Arial" w:hAnsi="Arial" w:cs="Arial"/>
              </w:rPr>
              <w:t>£84,020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7777777" w:rsidR="00C14FAE" w:rsidRPr="00B80272" w:rsidRDefault="00F970BA">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4CEB7960" w:rsidR="00C14FAE" w:rsidRPr="00B80272" w:rsidRDefault="006C5AE3">
            <w:pPr>
              <w:rPr>
                <w:rFonts w:ascii="Arial" w:hAnsi="Arial" w:cs="Arial"/>
              </w:rPr>
            </w:pPr>
            <w:r>
              <w:rPr>
                <w:rFonts w:ascii="Arial" w:hAnsi="Arial" w:cs="Arial"/>
              </w:rPr>
              <w:t>423</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663BBE4F" w:rsidR="00C14FAE" w:rsidRPr="00B80272" w:rsidRDefault="00323DC2">
            <w:pPr>
              <w:rPr>
                <w:rFonts w:ascii="Arial" w:hAnsi="Arial" w:cs="Arial"/>
              </w:rPr>
            </w:pPr>
            <w:r>
              <w:rPr>
                <w:rFonts w:ascii="Arial" w:hAnsi="Arial" w:cs="Arial"/>
              </w:rPr>
              <w:t>67</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7777777" w:rsidR="00C14FAE" w:rsidRPr="00B80272" w:rsidRDefault="00F970BA">
            <w:pPr>
              <w:rPr>
                <w:rFonts w:ascii="Arial" w:hAnsi="Arial" w:cs="Arial"/>
              </w:rPr>
            </w:pPr>
            <w:r>
              <w:rPr>
                <w:rFonts w:ascii="Arial" w:hAnsi="Arial" w:cs="Arial"/>
              </w:rPr>
              <w:t>Jan 2017</w:t>
            </w:r>
          </w:p>
        </w:tc>
      </w:tr>
    </w:tbl>
    <w:p w14:paraId="1EA326D4" w14:textId="77777777"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4A118DDE"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6C5AE3" w:rsidRPr="00B80272" w14:paraId="1282EE40" w14:textId="77777777" w:rsidTr="00387C04">
        <w:tc>
          <w:tcPr>
            <w:tcW w:w="8046" w:type="dxa"/>
            <w:shd w:val="clear" w:color="auto" w:fill="95B3D7" w:themeFill="accent1" w:themeFillTint="99"/>
            <w:tcMar>
              <w:top w:w="57" w:type="dxa"/>
              <w:bottom w:w="57" w:type="dxa"/>
            </w:tcMar>
          </w:tcPr>
          <w:p w14:paraId="291BA5E2" w14:textId="0B7ADE03" w:rsidR="006C5AE3" w:rsidRPr="00B80272" w:rsidRDefault="006C5AE3" w:rsidP="006C5AE3">
            <w:pPr>
              <w:pStyle w:val="ListParagraph"/>
              <w:rPr>
                <w:rFonts w:ascii="Arial" w:hAnsi="Arial" w:cs="Arial"/>
              </w:rPr>
            </w:pPr>
            <w:r>
              <w:rPr>
                <w:rFonts w:ascii="Arial" w:hAnsi="Arial" w:cs="Arial"/>
              </w:rPr>
              <w:t>END OF KS2</w:t>
            </w:r>
          </w:p>
        </w:tc>
        <w:tc>
          <w:tcPr>
            <w:tcW w:w="2977" w:type="dxa"/>
            <w:shd w:val="clear" w:color="auto" w:fill="FFFFFF" w:themeFill="background1"/>
            <w:tcMar>
              <w:top w:w="57" w:type="dxa"/>
              <w:bottom w:w="57" w:type="dxa"/>
            </w:tcMar>
            <w:vAlign w:val="center"/>
          </w:tcPr>
          <w:p w14:paraId="24B7A14D" w14:textId="6D57D526" w:rsidR="006C5AE3" w:rsidRPr="00B80272" w:rsidRDefault="006C5AE3" w:rsidP="006C5AE3">
            <w:pPr>
              <w:jc w:val="center"/>
              <w:rPr>
                <w:rFonts w:ascii="Arial" w:hAnsi="Arial" w:cs="Arial"/>
                <w:i/>
                <w:sz w:val="18"/>
                <w:szCs w:val="18"/>
              </w:rPr>
            </w:pPr>
            <w:r w:rsidRPr="002A3544">
              <w:rPr>
                <w:rFonts w:cs="Arial"/>
                <w:i/>
                <w:sz w:val="20"/>
                <w:szCs w:val="20"/>
              </w:rPr>
              <w:t>Pupils eligible for PP (</w:t>
            </w:r>
            <w:r w:rsidR="0048700C">
              <w:rPr>
                <w:rFonts w:cs="Arial"/>
                <w:i/>
                <w:sz w:val="20"/>
                <w:szCs w:val="20"/>
              </w:rPr>
              <w:t>7</w:t>
            </w:r>
            <w:r w:rsidRPr="002A3544">
              <w:rPr>
                <w:rFonts w:cs="Arial"/>
                <w:i/>
                <w:sz w:val="20"/>
                <w:szCs w:val="20"/>
              </w:rPr>
              <w:t xml:space="preserve"> pupils)</w:t>
            </w:r>
          </w:p>
        </w:tc>
        <w:tc>
          <w:tcPr>
            <w:tcW w:w="4394" w:type="dxa"/>
            <w:shd w:val="clear" w:color="auto" w:fill="FFFFFF" w:themeFill="background1"/>
            <w:tcMar>
              <w:top w:w="57" w:type="dxa"/>
              <w:bottom w:w="57" w:type="dxa"/>
            </w:tcMar>
            <w:vAlign w:val="center"/>
          </w:tcPr>
          <w:p w14:paraId="33B3C46A" w14:textId="60C85DB4" w:rsidR="006C5AE3" w:rsidRPr="00B80272" w:rsidRDefault="0048700C" w:rsidP="006C5AE3">
            <w:pPr>
              <w:jc w:val="center"/>
              <w:rPr>
                <w:rFonts w:ascii="Arial" w:hAnsi="Arial" w:cs="Arial"/>
                <w:i/>
                <w:sz w:val="18"/>
                <w:szCs w:val="18"/>
              </w:rPr>
            </w:pPr>
            <w:r>
              <w:rPr>
                <w:rFonts w:cs="Arial"/>
                <w:i/>
                <w:sz w:val="20"/>
                <w:szCs w:val="20"/>
              </w:rPr>
              <w:t>National Average (All Pupils)</w:t>
            </w:r>
          </w:p>
        </w:tc>
      </w:tr>
      <w:tr w:rsidR="006C5AE3" w:rsidRPr="002954A6" w14:paraId="41F6C807" w14:textId="77777777" w:rsidTr="00746605">
        <w:tc>
          <w:tcPr>
            <w:tcW w:w="8046" w:type="dxa"/>
            <w:tcMar>
              <w:top w:w="57" w:type="dxa"/>
              <w:bottom w:w="57" w:type="dxa"/>
            </w:tcMar>
            <w:vAlign w:val="bottom"/>
          </w:tcPr>
          <w:p w14:paraId="43FADBA0" w14:textId="3A7F78FE" w:rsidR="006C5AE3" w:rsidRPr="002954A6" w:rsidRDefault="006C5AE3" w:rsidP="006C5AE3">
            <w:pPr>
              <w:spacing w:line="276" w:lineRule="auto"/>
              <w:ind w:right="-23"/>
              <w:rPr>
                <w:rFonts w:ascii="Arial" w:eastAsia="Arial" w:hAnsi="Arial" w:cs="Arial"/>
                <w:b/>
              </w:rPr>
            </w:pPr>
            <w:r w:rsidRPr="002A3544">
              <w:rPr>
                <w:rFonts w:eastAsia="Arial" w:cs="Arial"/>
                <w:b/>
                <w:bCs/>
                <w:color w:val="050505"/>
                <w:sz w:val="20"/>
                <w:szCs w:val="20"/>
              </w:rPr>
              <w:t>% achieving expected in reading, writing and maths (combined)</w:t>
            </w:r>
          </w:p>
        </w:tc>
        <w:tc>
          <w:tcPr>
            <w:tcW w:w="2977" w:type="dxa"/>
            <w:shd w:val="clear" w:color="auto" w:fill="auto"/>
            <w:tcMar>
              <w:top w:w="57" w:type="dxa"/>
              <w:bottom w:w="57" w:type="dxa"/>
            </w:tcMar>
            <w:vAlign w:val="center"/>
          </w:tcPr>
          <w:p w14:paraId="09C862D1" w14:textId="475173A7" w:rsidR="006C5AE3" w:rsidRPr="002954A6" w:rsidRDefault="006C5AE3" w:rsidP="006C5AE3">
            <w:pPr>
              <w:ind w:left="187"/>
              <w:jc w:val="center"/>
              <w:rPr>
                <w:rFonts w:ascii="Arial" w:hAnsi="Arial" w:cs="Arial"/>
              </w:rPr>
            </w:pPr>
            <w:r>
              <w:rPr>
                <w:rFonts w:cs="Arial"/>
                <w:b/>
                <w:sz w:val="20"/>
                <w:szCs w:val="20"/>
              </w:rPr>
              <w:t>78%</w:t>
            </w:r>
          </w:p>
        </w:tc>
        <w:tc>
          <w:tcPr>
            <w:tcW w:w="4394" w:type="dxa"/>
            <w:shd w:val="clear" w:color="auto" w:fill="F2F2F2" w:themeFill="background1" w:themeFillShade="F2"/>
            <w:tcMar>
              <w:top w:w="57" w:type="dxa"/>
              <w:bottom w:w="57" w:type="dxa"/>
            </w:tcMar>
          </w:tcPr>
          <w:p w14:paraId="6783AFA9" w14:textId="150D6592" w:rsidR="006C5AE3" w:rsidRPr="002954A6" w:rsidRDefault="0048700C" w:rsidP="006C5AE3">
            <w:pPr>
              <w:jc w:val="center"/>
              <w:rPr>
                <w:rFonts w:ascii="Arial" w:hAnsi="Arial" w:cs="Arial"/>
              </w:rPr>
            </w:pPr>
            <w:r>
              <w:rPr>
                <w:rFonts w:cs="Arial"/>
                <w:sz w:val="20"/>
                <w:szCs w:val="20"/>
              </w:rPr>
              <w:t>61%</w:t>
            </w:r>
          </w:p>
        </w:tc>
      </w:tr>
      <w:tr w:rsidR="006C5AE3" w:rsidRPr="002954A6" w14:paraId="38F6E20F" w14:textId="77777777" w:rsidTr="00746605">
        <w:tc>
          <w:tcPr>
            <w:tcW w:w="8046" w:type="dxa"/>
            <w:tcMar>
              <w:top w:w="57" w:type="dxa"/>
              <w:bottom w:w="57" w:type="dxa"/>
            </w:tcMar>
            <w:vAlign w:val="bottom"/>
          </w:tcPr>
          <w:p w14:paraId="33648205" w14:textId="1ACE9D2B" w:rsidR="006C5AE3" w:rsidRPr="002954A6" w:rsidRDefault="006C5AE3" w:rsidP="006C5AE3">
            <w:pPr>
              <w:spacing w:line="276" w:lineRule="auto"/>
              <w:ind w:right="-23"/>
              <w:rPr>
                <w:rFonts w:ascii="Arial" w:eastAsia="Arial" w:hAnsi="Arial" w:cs="Arial"/>
                <w:b/>
              </w:rPr>
            </w:pPr>
            <w:r w:rsidRPr="002A3544">
              <w:rPr>
                <w:rFonts w:eastAsia="Arial" w:cs="Arial"/>
                <w:b/>
                <w:sz w:val="20"/>
                <w:szCs w:val="20"/>
              </w:rPr>
              <w:t>% achieving expected in reading</w:t>
            </w:r>
          </w:p>
        </w:tc>
        <w:tc>
          <w:tcPr>
            <w:tcW w:w="2977" w:type="dxa"/>
            <w:shd w:val="clear" w:color="auto" w:fill="auto"/>
            <w:tcMar>
              <w:top w:w="57" w:type="dxa"/>
              <w:bottom w:w="57" w:type="dxa"/>
            </w:tcMar>
            <w:vAlign w:val="center"/>
          </w:tcPr>
          <w:p w14:paraId="31DCCC9D" w14:textId="037049C0" w:rsidR="006C5AE3" w:rsidRPr="002954A6" w:rsidRDefault="006C5AE3" w:rsidP="006C5AE3">
            <w:pPr>
              <w:ind w:left="187"/>
              <w:jc w:val="center"/>
              <w:rPr>
                <w:rFonts w:ascii="Arial" w:hAnsi="Arial" w:cs="Arial"/>
              </w:rPr>
            </w:pPr>
            <w:r>
              <w:rPr>
                <w:rFonts w:cs="Arial"/>
                <w:b/>
                <w:sz w:val="20"/>
                <w:szCs w:val="20"/>
              </w:rPr>
              <w:t>100%</w:t>
            </w:r>
          </w:p>
        </w:tc>
        <w:tc>
          <w:tcPr>
            <w:tcW w:w="4394" w:type="dxa"/>
            <w:shd w:val="clear" w:color="auto" w:fill="F2F2F2" w:themeFill="background1" w:themeFillShade="F2"/>
            <w:tcMar>
              <w:top w:w="57" w:type="dxa"/>
              <w:bottom w:w="57" w:type="dxa"/>
            </w:tcMar>
          </w:tcPr>
          <w:p w14:paraId="7EA271DB" w14:textId="05C9F709" w:rsidR="006C5AE3" w:rsidRPr="002954A6" w:rsidRDefault="006C5AE3" w:rsidP="006C5AE3">
            <w:pPr>
              <w:jc w:val="center"/>
              <w:rPr>
                <w:rFonts w:ascii="Arial" w:hAnsi="Arial" w:cs="Arial"/>
                <w:bCs/>
              </w:rPr>
            </w:pPr>
            <w:r>
              <w:rPr>
                <w:rFonts w:cs="Arial"/>
                <w:bCs/>
                <w:sz w:val="20"/>
                <w:szCs w:val="20"/>
              </w:rPr>
              <w:t>71%</w:t>
            </w:r>
          </w:p>
        </w:tc>
      </w:tr>
      <w:tr w:rsidR="006C5AE3" w:rsidRPr="002954A6" w14:paraId="1E51F557" w14:textId="77777777" w:rsidTr="00746605">
        <w:trPr>
          <w:trHeight w:val="28"/>
        </w:trPr>
        <w:tc>
          <w:tcPr>
            <w:tcW w:w="8046" w:type="dxa"/>
            <w:tcMar>
              <w:top w:w="57" w:type="dxa"/>
              <w:bottom w:w="57" w:type="dxa"/>
            </w:tcMar>
            <w:vAlign w:val="bottom"/>
          </w:tcPr>
          <w:p w14:paraId="724B2AE5" w14:textId="3016D529" w:rsidR="006C5AE3" w:rsidRPr="002954A6" w:rsidRDefault="006C5AE3" w:rsidP="006C5AE3">
            <w:pPr>
              <w:spacing w:line="276" w:lineRule="auto"/>
              <w:ind w:right="-23"/>
              <w:rPr>
                <w:rFonts w:ascii="Arial" w:eastAsia="Arial" w:hAnsi="Arial" w:cs="Arial"/>
                <w:b/>
                <w:bCs/>
              </w:rPr>
            </w:pPr>
            <w:r w:rsidRPr="002A3544">
              <w:rPr>
                <w:rFonts w:eastAsia="Arial" w:cs="Arial"/>
                <w:b/>
                <w:bCs/>
                <w:color w:val="050505"/>
                <w:sz w:val="20"/>
                <w:szCs w:val="20"/>
              </w:rPr>
              <w:t>% achieving expected in writing</w:t>
            </w:r>
          </w:p>
        </w:tc>
        <w:tc>
          <w:tcPr>
            <w:tcW w:w="2977" w:type="dxa"/>
            <w:shd w:val="clear" w:color="auto" w:fill="auto"/>
            <w:tcMar>
              <w:top w:w="57" w:type="dxa"/>
              <w:bottom w:w="57" w:type="dxa"/>
            </w:tcMar>
            <w:vAlign w:val="center"/>
          </w:tcPr>
          <w:p w14:paraId="48B97E0A" w14:textId="76FC44E8" w:rsidR="006C5AE3" w:rsidRPr="002954A6" w:rsidRDefault="006C5AE3" w:rsidP="006C5AE3">
            <w:pPr>
              <w:ind w:left="187"/>
              <w:jc w:val="center"/>
              <w:rPr>
                <w:rFonts w:ascii="Arial" w:hAnsi="Arial" w:cs="Arial"/>
              </w:rPr>
            </w:pPr>
            <w:r>
              <w:rPr>
                <w:rFonts w:cs="Arial"/>
                <w:b/>
                <w:sz w:val="20"/>
                <w:szCs w:val="20"/>
              </w:rPr>
              <w:t>8</w:t>
            </w:r>
            <w:r w:rsidR="0048700C">
              <w:rPr>
                <w:rFonts w:cs="Arial"/>
                <w:b/>
                <w:sz w:val="20"/>
                <w:szCs w:val="20"/>
              </w:rPr>
              <w:t>6%</w:t>
            </w:r>
          </w:p>
        </w:tc>
        <w:tc>
          <w:tcPr>
            <w:tcW w:w="4394" w:type="dxa"/>
            <w:shd w:val="clear" w:color="auto" w:fill="F2F2F2" w:themeFill="background1" w:themeFillShade="F2"/>
            <w:tcMar>
              <w:top w:w="57" w:type="dxa"/>
              <w:bottom w:w="57" w:type="dxa"/>
            </w:tcMar>
          </w:tcPr>
          <w:p w14:paraId="0F252039" w14:textId="46EC6F44" w:rsidR="006C5AE3" w:rsidRPr="002954A6" w:rsidRDefault="006C5AE3" w:rsidP="006C5AE3">
            <w:pPr>
              <w:jc w:val="center"/>
              <w:rPr>
                <w:rFonts w:ascii="Arial" w:hAnsi="Arial" w:cs="Arial"/>
                <w:bCs/>
              </w:rPr>
            </w:pPr>
            <w:r>
              <w:rPr>
                <w:rFonts w:cs="Arial"/>
                <w:bCs/>
                <w:sz w:val="20"/>
                <w:szCs w:val="20"/>
              </w:rPr>
              <w:t>76%</w:t>
            </w:r>
          </w:p>
        </w:tc>
      </w:tr>
      <w:tr w:rsidR="006C5AE3" w:rsidRPr="002954A6" w14:paraId="17139117" w14:textId="77777777" w:rsidTr="00746605">
        <w:tc>
          <w:tcPr>
            <w:tcW w:w="8046" w:type="dxa"/>
            <w:tcMar>
              <w:top w:w="57" w:type="dxa"/>
              <w:bottom w:w="57" w:type="dxa"/>
            </w:tcMar>
            <w:vAlign w:val="bottom"/>
          </w:tcPr>
          <w:p w14:paraId="493DBAC9" w14:textId="77756E9F" w:rsidR="006C5AE3" w:rsidRPr="002954A6" w:rsidRDefault="006C5AE3" w:rsidP="006C5AE3">
            <w:pPr>
              <w:spacing w:line="276" w:lineRule="auto"/>
              <w:ind w:right="-23"/>
              <w:rPr>
                <w:rFonts w:ascii="Arial" w:eastAsia="Arial" w:hAnsi="Arial" w:cs="Arial"/>
                <w:b/>
                <w:bCs/>
              </w:rPr>
            </w:pPr>
            <w:r w:rsidRPr="002A3544">
              <w:rPr>
                <w:rFonts w:eastAsia="Arial" w:cs="Arial"/>
                <w:b/>
                <w:bCs/>
                <w:color w:val="050505"/>
                <w:sz w:val="20"/>
                <w:szCs w:val="20"/>
              </w:rPr>
              <w:t>% achieving expected in maths</w:t>
            </w:r>
          </w:p>
        </w:tc>
        <w:tc>
          <w:tcPr>
            <w:tcW w:w="2977" w:type="dxa"/>
            <w:shd w:val="clear" w:color="auto" w:fill="auto"/>
            <w:tcMar>
              <w:top w:w="57" w:type="dxa"/>
              <w:bottom w:w="57" w:type="dxa"/>
            </w:tcMar>
            <w:vAlign w:val="center"/>
          </w:tcPr>
          <w:p w14:paraId="603382FD" w14:textId="2C852B8C" w:rsidR="006C5AE3" w:rsidRPr="002954A6" w:rsidRDefault="0048700C" w:rsidP="006C5AE3">
            <w:pPr>
              <w:ind w:left="187"/>
              <w:jc w:val="center"/>
              <w:rPr>
                <w:rFonts w:ascii="Arial" w:hAnsi="Arial" w:cs="Arial"/>
              </w:rPr>
            </w:pPr>
            <w:r>
              <w:rPr>
                <w:rFonts w:cs="Arial"/>
                <w:b/>
                <w:sz w:val="20"/>
                <w:szCs w:val="20"/>
              </w:rPr>
              <w:t>100%</w:t>
            </w:r>
          </w:p>
        </w:tc>
        <w:tc>
          <w:tcPr>
            <w:tcW w:w="4394" w:type="dxa"/>
            <w:shd w:val="clear" w:color="auto" w:fill="F2F2F2" w:themeFill="background1" w:themeFillShade="F2"/>
            <w:tcMar>
              <w:top w:w="57" w:type="dxa"/>
              <w:bottom w:w="57" w:type="dxa"/>
            </w:tcMar>
          </w:tcPr>
          <w:p w14:paraId="3335192D" w14:textId="37B13DBA" w:rsidR="006C5AE3" w:rsidRPr="002954A6" w:rsidRDefault="0048700C" w:rsidP="006C5AE3">
            <w:pPr>
              <w:jc w:val="center"/>
              <w:rPr>
                <w:rFonts w:ascii="Arial" w:hAnsi="Arial" w:cs="Arial"/>
                <w:bCs/>
              </w:rPr>
            </w:pPr>
            <w:r>
              <w:rPr>
                <w:rFonts w:cs="Arial"/>
                <w:bCs/>
                <w:sz w:val="20"/>
                <w:szCs w:val="20"/>
              </w:rPr>
              <w:t>75%</w:t>
            </w:r>
          </w:p>
        </w:tc>
      </w:tr>
      <w:tr w:rsidR="006C5AE3" w:rsidRPr="002954A6" w14:paraId="6F0CFFFF" w14:textId="77777777" w:rsidTr="00746605">
        <w:tc>
          <w:tcPr>
            <w:tcW w:w="8046" w:type="dxa"/>
            <w:tcMar>
              <w:top w:w="57" w:type="dxa"/>
              <w:bottom w:w="57" w:type="dxa"/>
            </w:tcMar>
            <w:vAlign w:val="bottom"/>
          </w:tcPr>
          <w:p w14:paraId="70FD8A38" w14:textId="60C5CA41" w:rsidR="006C5AE3" w:rsidRPr="002A3544" w:rsidRDefault="006C5AE3" w:rsidP="006C5AE3">
            <w:pPr>
              <w:spacing w:line="276" w:lineRule="auto"/>
              <w:ind w:right="-23"/>
              <w:rPr>
                <w:rFonts w:eastAsia="Arial" w:cs="Arial"/>
                <w:b/>
                <w:bCs/>
                <w:color w:val="050505"/>
                <w:sz w:val="20"/>
                <w:szCs w:val="20"/>
              </w:rPr>
            </w:pPr>
            <w:r w:rsidRPr="002A3544">
              <w:rPr>
                <w:rFonts w:eastAsia="Arial" w:cs="Arial"/>
                <w:b/>
                <w:bCs/>
                <w:color w:val="050505"/>
                <w:sz w:val="20"/>
                <w:szCs w:val="20"/>
              </w:rPr>
              <w:t xml:space="preserve">Average progress point in reading </w:t>
            </w:r>
          </w:p>
        </w:tc>
        <w:tc>
          <w:tcPr>
            <w:tcW w:w="2977" w:type="dxa"/>
            <w:shd w:val="clear" w:color="auto" w:fill="auto"/>
            <w:tcMar>
              <w:top w:w="57" w:type="dxa"/>
              <w:bottom w:w="57" w:type="dxa"/>
            </w:tcMar>
            <w:vAlign w:val="center"/>
          </w:tcPr>
          <w:p w14:paraId="49AC85B9" w14:textId="1BB00434" w:rsidR="006C5AE3" w:rsidRPr="002A3544" w:rsidRDefault="0048700C" w:rsidP="006C5AE3">
            <w:pPr>
              <w:ind w:left="187"/>
              <w:jc w:val="center"/>
              <w:rPr>
                <w:rFonts w:cs="Arial"/>
                <w:b/>
                <w:sz w:val="20"/>
                <w:szCs w:val="20"/>
              </w:rPr>
            </w:pPr>
            <w:r>
              <w:rPr>
                <w:rFonts w:cs="Arial"/>
                <w:b/>
                <w:sz w:val="20"/>
                <w:szCs w:val="20"/>
              </w:rPr>
              <w:t>0.90</w:t>
            </w:r>
          </w:p>
        </w:tc>
        <w:tc>
          <w:tcPr>
            <w:tcW w:w="4394" w:type="dxa"/>
            <w:shd w:val="clear" w:color="auto" w:fill="F2F2F2" w:themeFill="background1" w:themeFillShade="F2"/>
            <w:tcMar>
              <w:top w:w="57" w:type="dxa"/>
              <w:bottom w:w="57" w:type="dxa"/>
            </w:tcMar>
          </w:tcPr>
          <w:p w14:paraId="7A92DBF3" w14:textId="0436284D" w:rsidR="006C5AE3" w:rsidRPr="002A3544" w:rsidRDefault="006C5AE3" w:rsidP="006C5AE3">
            <w:pPr>
              <w:jc w:val="center"/>
              <w:rPr>
                <w:rFonts w:cs="Arial"/>
                <w:bCs/>
                <w:sz w:val="20"/>
                <w:szCs w:val="20"/>
              </w:rPr>
            </w:pPr>
            <w:r w:rsidRPr="002A3544">
              <w:rPr>
                <w:rFonts w:cs="Arial"/>
                <w:bCs/>
                <w:sz w:val="20"/>
                <w:szCs w:val="20"/>
              </w:rPr>
              <w:t>0</w:t>
            </w:r>
          </w:p>
        </w:tc>
      </w:tr>
      <w:tr w:rsidR="006C5AE3" w:rsidRPr="002954A6" w14:paraId="7A551D91" w14:textId="77777777" w:rsidTr="00746605">
        <w:tc>
          <w:tcPr>
            <w:tcW w:w="8046" w:type="dxa"/>
            <w:tcMar>
              <w:top w:w="57" w:type="dxa"/>
              <w:bottom w:w="57" w:type="dxa"/>
            </w:tcMar>
            <w:vAlign w:val="bottom"/>
          </w:tcPr>
          <w:p w14:paraId="28612106" w14:textId="2E5C344B" w:rsidR="006C5AE3" w:rsidRPr="002A3544" w:rsidRDefault="006C5AE3" w:rsidP="006C5AE3">
            <w:pPr>
              <w:spacing w:line="276" w:lineRule="auto"/>
              <w:ind w:right="-23"/>
              <w:rPr>
                <w:rFonts w:eastAsia="Arial" w:cs="Arial"/>
                <w:b/>
                <w:bCs/>
                <w:color w:val="050505"/>
                <w:sz w:val="20"/>
                <w:szCs w:val="20"/>
              </w:rPr>
            </w:pPr>
            <w:r w:rsidRPr="002A3544">
              <w:rPr>
                <w:rFonts w:eastAsia="Arial" w:cs="Arial"/>
                <w:b/>
                <w:bCs/>
                <w:color w:val="050505"/>
                <w:sz w:val="20"/>
                <w:szCs w:val="20"/>
              </w:rPr>
              <w:t>Average progress point in writing</w:t>
            </w:r>
          </w:p>
        </w:tc>
        <w:tc>
          <w:tcPr>
            <w:tcW w:w="2977" w:type="dxa"/>
            <w:shd w:val="clear" w:color="auto" w:fill="auto"/>
            <w:tcMar>
              <w:top w:w="57" w:type="dxa"/>
              <w:bottom w:w="57" w:type="dxa"/>
            </w:tcMar>
            <w:vAlign w:val="center"/>
          </w:tcPr>
          <w:p w14:paraId="313CA531" w14:textId="06CF8285" w:rsidR="006C5AE3" w:rsidRPr="002A3544" w:rsidRDefault="0048700C" w:rsidP="006C5AE3">
            <w:pPr>
              <w:ind w:left="187"/>
              <w:jc w:val="center"/>
              <w:rPr>
                <w:rFonts w:cs="Arial"/>
                <w:b/>
                <w:sz w:val="20"/>
                <w:szCs w:val="20"/>
              </w:rPr>
            </w:pPr>
            <w:r>
              <w:rPr>
                <w:rFonts w:cs="Arial"/>
                <w:b/>
                <w:sz w:val="20"/>
                <w:szCs w:val="20"/>
              </w:rPr>
              <w:t>2.00</w:t>
            </w:r>
          </w:p>
        </w:tc>
        <w:tc>
          <w:tcPr>
            <w:tcW w:w="4394" w:type="dxa"/>
            <w:shd w:val="clear" w:color="auto" w:fill="F2F2F2" w:themeFill="background1" w:themeFillShade="F2"/>
            <w:tcMar>
              <w:top w:w="57" w:type="dxa"/>
              <w:bottom w:w="57" w:type="dxa"/>
            </w:tcMar>
          </w:tcPr>
          <w:p w14:paraId="7E9A239C" w14:textId="4B0ECC25" w:rsidR="006C5AE3" w:rsidRPr="002A3544" w:rsidRDefault="006C5AE3" w:rsidP="006C5AE3">
            <w:pPr>
              <w:jc w:val="center"/>
              <w:rPr>
                <w:rFonts w:cs="Arial"/>
                <w:bCs/>
                <w:sz w:val="20"/>
                <w:szCs w:val="20"/>
              </w:rPr>
            </w:pPr>
            <w:r w:rsidRPr="002A3544">
              <w:rPr>
                <w:rFonts w:cs="Arial"/>
                <w:bCs/>
                <w:sz w:val="20"/>
                <w:szCs w:val="20"/>
              </w:rPr>
              <w:t>0</w:t>
            </w:r>
          </w:p>
        </w:tc>
      </w:tr>
      <w:tr w:rsidR="006C5AE3" w:rsidRPr="002954A6" w14:paraId="7F1D1342" w14:textId="77777777" w:rsidTr="00746605">
        <w:tc>
          <w:tcPr>
            <w:tcW w:w="8046" w:type="dxa"/>
            <w:tcMar>
              <w:top w:w="57" w:type="dxa"/>
              <w:bottom w:w="57" w:type="dxa"/>
            </w:tcMar>
            <w:vAlign w:val="bottom"/>
          </w:tcPr>
          <w:p w14:paraId="016B9C00" w14:textId="1978B800" w:rsidR="006C5AE3" w:rsidRPr="002A3544" w:rsidRDefault="006C5AE3" w:rsidP="006C5AE3">
            <w:pPr>
              <w:spacing w:line="276" w:lineRule="auto"/>
              <w:ind w:right="-23"/>
              <w:rPr>
                <w:rFonts w:eastAsia="Arial" w:cs="Arial"/>
                <w:b/>
                <w:bCs/>
                <w:color w:val="050505"/>
                <w:sz w:val="20"/>
                <w:szCs w:val="20"/>
              </w:rPr>
            </w:pPr>
            <w:r w:rsidRPr="002A3544">
              <w:rPr>
                <w:rFonts w:eastAsia="Arial" w:cs="Arial"/>
                <w:b/>
                <w:bCs/>
                <w:color w:val="050505"/>
                <w:sz w:val="20"/>
                <w:szCs w:val="20"/>
              </w:rPr>
              <w:t>Average progress point in maths</w:t>
            </w:r>
          </w:p>
        </w:tc>
        <w:tc>
          <w:tcPr>
            <w:tcW w:w="2977" w:type="dxa"/>
            <w:shd w:val="clear" w:color="auto" w:fill="auto"/>
            <w:tcMar>
              <w:top w:w="57" w:type="dxa"/>
              <w:bottom w:w="57" w:type="dxa"/>
            </w:tcMar>
            <w:vAlign w:val="center"/>
          </w:tcPr>
          <w:p w14:paraId="184C6E04" w14:textId="14F0851A" w:rsidR="006C5AE3" w:rsidRPr="002A3544" w:rsidRDefault="0048700C" w:rsidP="006C5AE3">
            <w:pPr>
              <w:ind w:left="187"/>
              <w:jc w:val="center"/>
              <w:rPr>
                <w:rFonts w:cs="Arial"/>
                <w:b/>
                <w:sz w:val="20"/>
                <w:szCs w:val="20"/>
              </w:rPr>
            </w:pPr>
            <w:r>
              <w:rPr>
                <w:rFonts w:cs="Arial"/>
                <w:b/>
                <w:sz w:val="20"/>
                <w:szCs w:val="20"/>
              </w:rPr>
              <w:t>0.28</w:t>
            </w:r>
          </w:p>
        </w:tc>
        <w:tc>
          <w:tcPr>
            <w:tcW w:w="4394" w:type="dxa"/>
            <w:shd w:val="clear" w:color="auto" w:fill="F2F2F2" w:themeFill="background1" w:themeFillShade="F2"/>
            <w:tcMar>
              <w:top w:w="57" w:type="dxa"/>
              <w:bottom w:w="57" w:type="dxa"/>
            </w:tcMar>
          </w:tcPr>
          <w:p w14:paraId="47255AE6" w14:textId="3A9805DA" w:rsidR="006C5AE3" w:rsidRPr="002A3544" w:rsidRDefault="006C5AE3" w:rsidP="006C5AE3">
            <w:pPr>
              <w:jc w:val="center"/>
              <w:rPr>
                <w:rFonts w:cs="Arial"/>
                <w:bCs/>
                <w:sz w:val="20"/>
                <w:szCs w:val="20"/>
              </w:rPr>
            </w:pPr>
            <w:r w:rsidRPr="002A3544">
              <w:rPr>
                <w:rFonts w:cs="Arial"/>
                <w:bCs/>
                <w:sz w:val="20"/>
                <w:szCs w:val="20"/>
              </w:rPr>
              <w:t>0</w:t>
            </w:r>
          </w:p>
        </w:tc>
      </w:tr>
      <w:tr w:rsidR="006C5AE3" w:rsidRPr="002954A6" w14:paraId="6EC7463A" w14:textId="77777777" w:rsidTr="00746605">
        <w:tc>
          <w:tcPr>
            <w:tcW w:w="8046" w:type="dxa"/>
            <w:tcMar>
              <w:top w:w="57" w:type="dxa"/>
              <w:bottom w:w="57" w:type="dxa"/>
            </w:tcMar>
            <w:vAlign w:val="bottom"/>
          </w:tcPr>
          <w:p w14:paraId="38405B1B" w14:textId="6DDE159B" w:rsidR="006C5AE3" w:rsidRPr="002A3544" w:rsidRDefault="006C5AE3" w:rsidP="006C5AE3">
            <w:pPr>
              <w:spacing w:line="276" w:lineRule="auto"/>
              <w:ind w:right="-23"/>
              <w:rPr>
                <w:rFonts w:eastAsia="Arial" w:cs="Arial"/>
                <w:b/>
                <w:bCs/>
                <w:color w:val="050505"/>
                <w:sz w:val="20"/>
                <w:szCs w:val="20"/>
              </w:rPr>
            </w:pPr>
            <w:r w:rsidRPr="002A3544">
              <w:rPr>
                <w:rFonts w:eastAsia="Arial" w:cs="Arial"/>
                <w:b/>
                <w:bCs/>
                <w:color w:val="050505"/>
                <w:sz w:val="20"/>
                <w:szCs w:val="20"/>
              </w:rPr>
              <w:t>Standardised Score in reading</w:t>
            </w:r>
          </w:p>
        </w:tc>
        <w:tc>
          <w:tcPr>
            <w:tcW w:w="2977" w:type="dxa"/>
            <w:shd w:val="clear" w:color="auto" w:fill="auto"/>
            <w:tcMar>
              <w:top w:w="57" w:type="dxa"/>
              <w:bottom w:w="57" w:type="dxa"/>
            </w:tcMar>
            <w:vAlign w:val="center"/>
          </w:tcPr>
          <w:p w14:paraId="17F3DE06" w14:textId="37815773" w:rsidR="006C5AE3" w:rsidRPr="002A3544" w:rsidRDefault="006C5AE3" w:rsidP="006C5AE3">
            <w:pPr>
              <w:ind w:left="187"/>
              <w:jc w:val="center"/>
              <w:rPr>
                <w:rFonts w:cs="Arial"/>
                <w:b/>
                <w:sz w:val="20"/>
                <w:szCs w:val="20"/>
              </w:rPr>
            </w:pPr>
            <w:r>
              <w:rPr>
                <w:rFonts w:cs="Arial"/>
                <w:b/>
                <w:sz w:val="20"/>
                <w:szCs w:val="20"/>
              </w:rPr>
              <w:t>10</w:t>
            </w:r>
            <w:r w:rsidR="0048700C">
              <w:rPr>
                <w:rFonts w:cs="Arial"/>
                <w:b/>
                <w:sz w:val="20"/>
                <w:szCs w:val="20"/>
              </w:rPr>
              <w:t>5.3</w:t>
            </w:r>
          </w:p>
        </w:tc>
        <w:tc>
          <w:tcPr>
            <w:tcW w:w="4394" w:type="dxa"/>
            <w:shd w:val="clear" w:color="auto" w:fill="F2F2F2" w:themeFill="background1" w:themeFillShade="F2"/>
            <w:tcMar>
              <w:top w:w="57" w:type="dxa"/>
              <w:bottom w:w="57" w:type="dxa"/>
            </w:tcMar>
          </w:tcPr>
          <w:p w14:paraId="01993D09" w14:textId="52495350" w:rsidR="006C5AE3" w:rsidRPr="002A3544" w:rsidRDefault="0048700C" w:rsidP="006C5AE3">
            <w:pPr>
              <w:jc w:val="center"/>
              <w:rPr>
                <w:rFonts w:cs="Arial"/>
                <w:bCs/>
                <w:sz w:val="20"/>
                <w:szCs w:val="20"/>
              </w:rPr>
            </w:pPr>
            <w:r>
              <w:rPr>
                <w:rFonts w:cs="Arial"/>
                <w:bCs/>
                <w:sz w:val="20"/>
                <w:szCs w:val="20"/>
              </w:rPr>
              <w:t>105.3</w:t>
            </w:r>
          </w:p>
        </w:tc>
      </w:tr>
      <w:tr w:rsidR="006C5AE3" w:rsidRPr="002954A6" w14:paraId="74EEAA57" w14:textId="77777777" w:rsidTr="00746605">
        <w:tc>
          <w:tcPr>
            <w:tcW w:w="8046" w:type="dxa"/>
            <w:tcMar>
              <w:top w:w="57" w:type="dxa"/>
              <w:bottom w:w="57" w:type="dxa"/>
            </w:tcMar>
            <w:vAlign w:val="bottom"/>
          </w:tcPr>
          <w:p w14:paraId="79478951" w14:textId="186EEDB8" w:rsidR="006C5AE3" w:rsidRPr="002A3544" w:rsidRDefault="006C5AE3" w:rsidP="006C5AE3">
            <w:pPr>
              <w:spacing w:line="276" w:lineRule="auto"/>
              <w:ind w:right="-23"/>
              <w:rPr>
                <w:rFonts w:eastAsia="Arial" w:cs="Arial"/>
                <w:b/>
                <w:bCs/>
                <w:color w:val="050505"/>
                <w:sz w:val="20"/>
                <w:szCs w:val="20"/>
              </w:rPr>
            </w:pPr>
            <w:r w:rsidRPr="002A3544">
              <w:rPr>
                <w:rFonts w:eastAsia="Arial" w:cs="Arial"/>
                <w:b/>
                <w:bCs/>
                <w:color w:val="050505"/>
                <w:sz w:val="20"/>
                <w:szCs w:val="20"/>
              </w:rPr>
              <w:t>Standardised Score in maths</w:t>
            </w:r>
          </w:p>
        </w:tc>
        <w:tc>
          <w:tcPr>
            <w:tcW w:w="2977" w:type="dxa"/>
            <w:shd w:val="clear" w:color="auto" w:fill="auto"/>
            <w:tcMar>
              <w:top w:w="57" w:type="dxa"/>
              <w:bottom w:w="57" w:type="dxa"/>
            </w:tcMar>
            <w:vAlign w:val="center"/>
          </w:tcPr>
          <w:p w14:paraId="486BE721" w14:textId="666917E6" w:rsidR="006C5AE3" w:rsidRPr="002A3544" w:rsidRDefault="0048700C" w:rsidP="00510AFB">
            <w:pPr>
              <w:ind w:left="187"/>
              <w:jc w:val="center"/>
              <w:rPr>
                <w:rFonts w:cs="Arial"/>
                <w:b/>
                <w:sz w:val="20"/>
                <w:szCs w:val="20"/>
              </w:rPr>
            </w:pPr>
            <w:r>
              <w:rPr>
                <w:rFonts w:cs="Arial"/>
                <w:b/>
                <w:sz w:val="20"/>
                <w:szCs w:val="20"/>
              </w:rPr>
              <w:t>105.6</w:t>
            </w:r>
          </w:p>
        </w:tc>
        <w:tc>
          <w:tcPr>
            <w:tcW w:w="4394" w:type="dxa"/>
            <w:shd w:val="clear" w:color="auto" w:fill="F2F2F2" w:themeFill="background1" w:themeFillShade="F2"/>
            <w:tcMar>
              <w:top w:w="57" w:type="dxa"/>
              <w:bottom w:w="57" w:type="dxa"/>
            </w:tcMar>
          </w:tcPr>
          <w:p w14:paraId="6E8EBCD2" w14:textId="0BB0E7D9" w:rsidR="006C5AE3" w:rsidRPr="002A3544" w:rsidRDefault="0048700C" w:rsidP="006C5AE3">
            <w:pPr>
              <w:jc w:val="center"/>
              <w:rPr>
                <w:rFonts w:cs="Arial"/>
                <w:bCs/>
                <w:sz w:val="20"/>
                <w:szCs w:val="20"/>
              </w:rPr>
            </w:pPr>
            <w:r>
              <w:rPr>
                <w:rFonts w:cs="Arial"/>
                <w:bCs/>
                <w:sz w:val="20"/>
                <w:szCs w:val="20"/>
              </w:rPr>
              <w:t>105.3</w:t>
            </w:r>
          </w:p>
        </w:tc>
      </w:tr>
    </w:tbl>
    <w:p w14:paraId="59386995" w14:textId="0CE24A71" w:rsidR="006C5AE3" w:rsidRDefault="006C5AE3">
      <w:pPr>
        <w:rPr>
          <w:rFonts w:ascii="Arial" w:hAnsi="Arial" w:cs="Arial"/>
        </w:rPr>
      </w:pPr>
    </w:p>
    <w:p w14:paraId="604E8041" w14:textId="77777777" w:rsidR="006C5AE3" w:rsidRDefault="006C5AE3">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6C5AE3" w:rsidRPr="00B80272" w14:paraId="45AE40FE" w14:textId="77777777" w:rsidTr="00387C04">
        <w:tc>
          <w:tcPr>
            <w:tcW w:w="8046" w:type="dxa"/>
            <w:shd w:val="clear" w:color="auto" w:fill="95B3D7" w:themeFill="accent1" w:themeFillTint="99"/>
            <w:tcMar>
              <w:top w:w="57" w:type="dxa"/>
              <w:bottom w:w="57" w:type="dxa"/>
            </w:tcMar>
          </w:tcPr>
          <w:p w14:paraId="5AA043BB" w14:textId="62866EAD" w:rsidR="006C5AE3" w:rsidRPr="00B80272" w:rsidRDefault="006C5AE3" w:rsidP="008B6966">
            <w:pPr>
              <w:pStyle w:val="ListParagraph"/>
              <w:rPr>
                <w:rFonts w:ascii="Arial" w:hAnsi="Arial" w:cs="Arial"/>
              </w:rPr>
            </w:pPr>
            <w:r>
              <w:rPr>
                <w:rFonts w:ascii="Arial" w:hAnsi="Arial" w:cs="Arial"/>
              </w:rPr>
              <w:t>END OF KS1</w:t>
            </w:r>
          </w:p>
        </w:tc>
        <w:tc>
          <w:tcPr>
            <w:tcW w:w="2977" w:type="dxa"/>
            <w:shd w:val="clear" w:color="auto" w:fill="FFFFFF" w:themeFill="background1"/>
            <w:tcMar>
              <w:top w:w="57" w:type="dxa"/>
              <w:bottom w:w="57" w:type="dxa"/>
            </w:tcMar>
            <w:vAlign w:val="center"/>
          </w:tcPr>
          <w:p w14:paraId="51533653" w14:textId="77777777" w:rsidR="006C5AE3" w:rsidRPr="00B80272" w:rsidRDefault="006C5AE3" w:rsidP="008B6966">
            <w:pPr>
              <w:jc w:val="center"/>
              <w:rPr>
                <w:rFonts w:ascii="Arial" w:hAnsi="Arial" w:cs="Arial"/>
                <w:i/>
                <w:sz w:val="18"/>
                <w:szCs w:val="18"/>
              </w:rPr>
            </w:pPr>
            <w:r w:rsidRPr="002A3544">
              <w:rPr>
                <w:rFonts w:cs="Arial"/>
                <w:i/>
                <w:sz w:val="20"/>
                <w:szCs w:val="20"/>
              </w:rPr>
              <w:t>Pupils eligible for PP (9 pupils)</w:t>
            </w:r>
          </w:p>
        </w:tc>
        <w:tc>
          <w:tcPr>
            <w:tcW w:w="4394" w:type="dxa"/>
            <w:shd w:val="clear" w:color="auto" w:fill="FFFFFF" w:themeFill="background1"/>
            <w:tcMar>
              <w:top w:w="57" w:type="dxa"/>
              <w:bottom w:w="57" w:type="dxa"/>
            </w:tcMar>
            <w:vAlign w:val="center"/>
          </w:tcPr>
          <w:p w14:paraId="0057DC62" w14:textId="77777777" w:rsidR="006C5AE3" w:rsidRPr="00B80272" w:rsidRDefault="006C5AE3" w:rsidP="008B6966">
            <w:pPr>
              <w:jc w:val="center"/>
              <w:rPr>
                <w:rFonts w:ascii="Arial" w:hAnsi="Arial" w:cs="Arial"/>
                <w:i/>
                <w:sz w:val="18"/>
                <w:szCs w:val="18"/>
              </w:rPr>
            </w:pPr>
            <w:r w:rsidRPr="002A3544">
              <w:rPr>
                <w:rFonts w:cs="Arial"/>
                <w:i/>
                <w:sz w:val="20"/>
                <w:szCs w:val="20"/>
              </w:rPr>
              <w:t xml:space="preserve">Pupils not eligible for PP (national average) </w:t>
            </w:r>
          </w:p>
        </w:tc>
      </w:tr>
      <w:tr w:rsidR="006C5AE3" w:rsidRPr="002954A6" w14:paraId="48A52BA9" w14:textId="77777777" w:rsidTr="008B6966">
        <w:tc>
          <w:tcPr>
            <w:tcW w:w="8046" w:type="dxa"/>
            <w:tcMar>
              <w:top w:w="57" w:type="dxa"/>
              <w:bottom w:w="57" w:type="dxa"/>
            </w:tcMar>
            <w:vAlign w:val="bottom"/>
          </w:tcPr>
          <w:p w14:paraId="49001C41" w14:textId="77777777" w:rsidR="006C5AE3" w:rsidRPr="002954A6" w:rsidRDefault="006C5AE3" w:rsidP="008B6966">
            <w:pPr>
              <w:spacing w:line="276" w:lineRule="auto"/>
              <w:ind w:right="-23"/>
              <w:rPr>
                <w:rFonts w:ascii="Arial" w:eastAsia="Arial" w:hAnsi="Arial" w:cs="Arial"/>
                <w:b/>
              </w:rPr>
            </w:pPr>
            <w:r w:rsidRPr="002A3544">
              <w:rPr>
                <w:rFonts w:eastAsia="Arial" w:cs="Arial"/>
                <w:b/>
                <w:bCs/>
                <w:color w:val="050505"/>
                <w:sz w:val="20"/>
                <w:szCs w:val="20"/>
              </w:rPr>
              <w:lastRenderedPageBreak/>
              <w:t>% achieving expected in reading, writing and maths (combined)</w:t>
            </w:r>
          </w:p>
        </w:tc>
        <w:tc>
          <w:tcPr>
            <w:tcW w:w="2977" w:type="dxa"/>
            <w:shd w:val="clear" w:color="auto" w:fill="auto"/>
            <w:tcMar>
              <w:top w:w="57" w:type="dxa"/>
              <w:bottom w:w="57" w:type="dxa"/>
            </w:tcMar>
            <w:vAlign w:val="center"/>
          </w:tcPr>
          <w:p w14:paraId="2448B285" w14:textId="147DCD39" w:rsidR="006C5AE3" w:rsidRPr="002954A6" w:rsidRDefault="006C5AE3" w:rsidP="008B6966">
            <w:pPr>
              <w:ind w:left="187"/>
              <w:jc w:val="center"/>
              <w:rPr>
                <w:rFonts w:ascii="Arial" w:hAnsi="Arial" w:cs="Arial"/>
              </w:rPr>
            </w:pPr>
            <w:r>
              <w:rPr>
                <w:rFonts w:cs="Arial"/>
                <w:b/>
                <w:sz w:val="20"/>
                <w:szCs w:val="20"/>
              </w:rPr>
              <w:t>44%</w:t>
            </w:r>
          </w:p>
        </w:tc>
        <w:tc>
          <w:tcPr>
            <w:tcW w:w="4394" w:type="dxa"/>
            <w:shd w:val="clear" w:color="auto" w:fill="F2F2F2" w:themeFill="background1" w:themeFillShade="F2"/>
            <w:tcMar>
              <w:top w:w="57" w:type="dxa"/>
              <w:bottom w:w="57" w:type="dxa"/>
            </w:tcMar>
          </w:tcPr>
          <w:p w14:paraId="13F5680B" w14:textId="3B598C6C" w:rsidR="006C5AE3" w:rsidRPr="002954A6" w:rsidRDefault="006C5AE3" w:rsidP="008B6966">
            <w:pPr>
              <w:jc w:val="center"/>
              <w:rPr>
                <w:rFonts w:ascii="Arial" w:hAnsi="Arial" w:cs="Arial"/>
              </w:rPr>
            </w:pPr>
            <w:r>
              <w:rPr>
                <w:rFonts w:cs="Arial"/>
                <w:sz w:val="20"/>
                <w:szCs w:val="20"/>
              </w:rPr>
              <w:t>60%</w:t>
            </w:r>
          </w:p>
        </w:tc>
      </w:tr>
      <w:tr w:rsidR="006C5AE3" w:rsidRPr="002954A6" w14:paraId="28AEBBAB" w14:textId="77777777" w:rsidTr="008B6966">
        <w:tc>
          <w:tcPr>
            <w:tcW w:w="8046" w:type="dxa"/>
            <w:tcMar>
              <w:top w:w="57" w:type="dxa"/>
              <w:bottom w:w="57" w:type="dxa"/>
            </w:tcMar>
            <w:vAlign w:val="bottom"/>
          </w:tcPr>
          <w:p w14:paraId="0388DF0B" w14:textId="77777777" w:rsidR="006C5AE3" w:rsidRPr="002954A6" w:rsidRDefault="006C5AE3" w:rsidP="008B6966">
            <w:pPr>
              <w:spacing w:line="276" w:lineRule="auto"/>
              <w:ind w:right="-23"/>
              <w:rPr>
                <w:rFonts w:ascii="Arial" w:eastAsia="Arial" w:hAnsi="Arial" w:cs="Arial"/>
                <w:b/>
              </w:rPr>
            </w:pPr>
            <w:r w:rsidRPr="002A3544">
              <w:rPr>
                <w:rFonts w:eastAsia="Arial" w:cs="Arial"/>
                <w:b/>
                <w:sz w:val="20"/>
                <w:szCs w:val="20"/>
              </w:rPr>
              <w:t>% achieving expected in reading</w:t>
            </w:r>
          </w:p>
        </w:tc>
        <w:tc>
          <w:tcPr>
            <w:tcW w:w="2977" w:type="dxa"/>
            <w:shd w:val="clear" w:color="auto" w:fill="auto"/>
            <w:tcMar>
              <w:top w:w="57" w:type="dxa"/>
              <w:bottom w:w="57" w:type="dxa"/>
            </w:tcMar>
            <w:vAlign w:val="center"/>
          </w:tcPr>
          <w:p w14:paraId="34E16B02" w14:textId="4068770A" w:rsidR="006C5AE3" w:rsidRPr="002954A6" w:rsidRDefault="006C5AE3" w:rsidP="008B6966">
            <w:pPr>
              <w:ind w:left="187"/>
              <w:jc w:val="center"/>
              <w:rPr>
                <w:rFonts w:ascii="Arial" w:hAnsi="Arial" w:cs="Arial"/>
              </w:rPr>
            </w:pPr>
            <w:r>
              <w:rPr>
                <w:rFonts w:cs="Arial"/>
                <w:b/>
                <w:sz w:val="20"/>
                <w:szCs w:val="20"/>
              </w:rPr>
              <w:t>78%</w:t>
            </w:r>
          </w:p>
        </w:tc>
        <w:tc>
          <w:tcPr>
            <w:tcW w:w="4394" w:type="dxa"/>
            <w:shd w:val="clear" w:color="auto" w:fill="F2F2F2" w:themeFill="background1" w:themeFillShade="F2"/>
            <w:tcMar>
              <w:top w:w="57" w:type="dxa"/>
              <w:bottom w:w="57" w:type="dxa"/>
            </w:tcMar>
          </w:tcPr>
          <w:p w14:paraId="46D3068A" w14:textId="35D2F40C" w:rsidR="006C5AE3" w:rsidRPr="002954A6" w:rsidRDefault="006C5AE3" w:rsidP="008B6966">
            <w:pPr>
              <w:jc w:val="center"/>
              <w:rPr>
                <w:rFonts w:ascii="Arial" w:hAnsi="Arial" w:cs="Arial"/>
                <w:bCs/>
              </w:rPr>
            </w:pPr>
            <w:r>
              <w:rPr>
                <w:rFonts w:cs="Arial"/>
                <w:bCs/>
                <w:sz w:val="20"/>
                <w:szCs w:val="20"/>
              </w:rPr>
              <w:t>74%</w:t>
            </w:r>
          </w:p>
        </w:tc>
      </w:tr>
      <w:tr w:rsidR="006C5AE3" w:rsidRPr="002954A6" w14:paraId="2D8DFE07" w14:textId="77777777" w:rsidTr="008B6966">
        <w:trPr>
          <w:trHeight w:val="28"/>
        </w:trPr>
        <w:tc>
          <w:tcPr>
            <w:tcW w:w="8046" w:type="dxa"/>
            <w:tcMar>
              <w:top w:w="57" w:type="dxa"/>
              <w:bottom w:w="57" w:type="dxa"/>
            </w:tcMar>
            <w:vAlign w:val="bottom"/>
          </w:tcPr>
          <w:p w14:paraId="5262594D" w14:textId="77777777" w:rsidR="006C5AE3" w:rsidRPr="002954A6" w:rsidRDefault="006C5AE3" w:rsidP="008B6966">
            <w:pPr>
              <w:spacing w:line="276" w:lineRule="auto"/>
              <w:ind w:right="-23"/>
              <w:rPr>
                <w:rFonts w:ascii="Arial" w:eastAsia="Arial" w:hAnsi="Arial" w:cs="Arial"/>
                <w:b/>
                <w:bCs/>
              </w:rPr>
            </w:pPr>
            <w:r w:rsidRPr="002A3544">
              <w:rPr>
                <w:rFonts w:eastAsia="Arial" w:cs="Arial"/>
                <w:b/>
                <w:bCs/>
                <w:color w:val="050505"/>
                <w:sz w:val="20"/>
                <w:szCs w:val="20"/>
              </w:rPr>
              <w:t>% achieving expected in writing</w:t>
            </w:r>
          </w:p>
        </w:tc>
        <w:tc>
          <w:tcPr>
            <w:tcW w:w="2977" w:type="dxa"/>
            <w:shd w:val="clear" w:color="auto" w:fill="auto"/>
            <w:tcMar>
              <w:top w:w="57" w:type="dxa"/>
              <w:bottom w:w="57" w:type="dxa"/>
            </w:tcMar>
            <w:vAlign w:val="center"/>
          </w:tcPr>
          <w:p w14:paraId="2208B212" w14:textId="4ED4940D" w:rsidR="006C5AE3" w:rsidRPr="002954A6" w:rsidRDefault="006C5AE3" w:rsidP="008B6966">
            <w:pPr>
              <w:ind w:left="187"/>
              <w:jc w:val="center"/>
              <w:rPr>
                <w:rFonts w:ascii="Arial" w:hAnsi="Arial" w:cs="Arial"/>
              </w:rPr>
            </w:pPr>
            <w:r>
              <w:rPr>
                <w:rFonts w:cs="Arial"/>
                <w:b/>
                <w:sz w:val="20"/>
                <w:szCs w:val="20"/>
              </w:rPr>
              <w:t>44%</w:t>
            </w:r>
          </w:p>
        </w:tc>
        <w:tc>
          <w:tcPr>
            <w:tcW w:w="4394" w:type="dxa"/>
            <w:shd w:val="clear" w:color="auto" w:fill="F2F2F2" w:themeFill="background1" w:themeFillShade="F2"/>
            <w:tcMar>
              <w:top w:w="57" w:type="dxa"/>
              <w:bottom w:w="57" w:type="dxa"/>
            </w:tcMar>
          </w:tcPr>
          <w:p w14:paraId="42A420E0" w14:textId="61160179" w:rsidR="006C5AE3" w:rsidRPr="002954A6" w:rsidRDefault="006C5AE3" w:rsidP="008B6966">
            <w:pPr>
              <w:jc w:val="center"/>
              <w:rPr>
                <w:rFonts w:ascii="Arial" w:hAnsi="Arial" w:cs="Arial"/>
                <w:bCs/>
              </w:rPr>
            </w:pPr>
            <w:r>
              <w:rPr>
                <w:rFonts w:cs="Arial"/>
                <w:bCs/>
                <w:sz w:val="20"/>
                <w:szCs w:val="20"/>
              </w:rPr>
              <w:t>65%</w:t>
            </w:r>
          </w:p>
        </w:tc>
      </w:tr>
      <w:tr w:rsidR="006C5AE3" w:rsidRPr="002954A6" w14:paraId="139A86A9" w14:textId="77777777" w:rsidTr="008B6966">
        <w:tc>
          <w:tcPr>
            <w:tcW w:w="8046" w:type="dxa"/>
            <w:tcMar>
              <w:top w:w="57" w:type="dxa"/>
              <w:bottom w:w="57" w:type="dxa"/>
            </w:tcMar>
            <w:vAlign w:val="bottom"/>
          </w:tcPr>
          <w:p w14:paraId="3B57256A" w14:textId="77777777" w:rsidR="006C5AE3" w:rsidRPr="002954A6" w:rsidRDefault="006C5AE3" w:rsidP="008B6966">
            <w:pPr>
              <w:spacing w:line="276" w:lineRule="auto"/>
              <w:ind w:right="-23"/>
              <w:rPr>
                <w:rFonts w:ascii="Arial" w:eastAsia="Arial" w:hAnsi="Arial" w:cs="Arial"/>
                <w:b/>
                <w:bCs/>
              </w:rPr>
            </w:pPr>
            <w:r w:rsidRPr="002A3544">
              <w:rPr>
                <w:rFonts w:eastAsia="Arial" w:cs="Arial"/>
                <w:b/>
                <w:bCs/>
                <w:color w:val="050505"/>
                <w:sz w:val="20"/>
                <w:szCs w:val="20"/>
              </w:rPr>
              <w:t>% achieving expected in maths</w:t>
            </w:r>
          </w:p>
        </w:tc>
        <w:tc>
          <w:tcPr>
            <w:tcW w:w="2977" w:type="dxa"/>
            <w:shd w:val="clear" w:color="auto" w:fill="auto"/>
            <w:tcMar>
              <w:top w:w="57" w:type="dxa"/>
              <w:bottom w:w="57" w:type="dxa"/>
            </w:tcMar>
            <w:vAlign w:val="center"/>
          </w:tcPr>
          <w:p w14:paraId="1943294E" w14:textId="6F99F7FD" w:rsidR="006C5AE3" w:rsidRPr="002954A6" w:rsidRDefault="006C5AE3" w:rsidP="008B6966">
            <w:pPr>
              <w:ind w:left="187"/>
              <w:jc w:val="center"/>
              <w:rPr>
                <w:rFonts w:ascii="Arial" w:hAnsi="Arial" w:cs="Arial"/>
              </w:rPr>
            </w:pPr>
            <w:r>
              <w:rPr>
                <w:rFonts w:cs="Arial"/>
                <w:b/>
                <w:sz w:val="20"/>
                <w:szCs w:val="20"/>
              </w:rPr>
              <w:t>78%</w:t>
            </w:r>
          </w:p>
        </w:tc>
        <w:tc>
          <w:tcPr>
            <w:tcW w:w="4394" w:type="dxa"/>
            <w:shd w:val="clear" w:color="auto" w:fill="F2F2F2" w:themeFill="background1" w:themeFillShade="F2"/>
            <w:tcMar>
              <w:top w:w="57" w:type="dxa"/>
              <w:bottom w:w="57" w:type="dxa"/>
            </w:tcMar>
          </w:tcPr>
          <w:p w14:paraId="409447FD" w14:textId="32433961" w:rsidR="006C5AE3" w:rsidRPr="002954A6" w:rsidRDefault="006C5AE3" w:rsidP="008B6966">
            <w:pPr>
              <w:jc w:val="center"/>
              <w:rPr>
                <w:rFonts w:ascii="Arial" w:hAnsi="Arial" w:cs="Arial"/>
                <w:bCs/>
              </w:rPr>
            </w:pPr>
            <w:r>
              <w:rPr>
                <w:rFonts w:cs="Arial"/>
                <w:bCs/>
                <w:sz w:val="20"/>
                <w:szCs w:val="20"/>
              </w:rPr>
              <w:t>73%</w:t>
            </w:r>
          </w:p>
        </w:tc>
      </w:tr>
    </w:tbl>
    <w:p w14:paraId="3AC436C4" w14:textId="77777777" w:rsidR="006C5AE3" w:rsidRDefault="006C5AE3">
      <w:pPr>
        <w:rPr>
          <w:rFonts w:ascii="Arial" w:hAnsi="Arial" w:cs="Arial"/>
        </w:rPr>
      </w:pPr>
    </w:p>
    <w:p w14:paraId="050FF1F8" w14:textId="77777777" w:rsidR="006C5AE3" w:rsidRDefault="006C5AE3">
      <w:pPr>
        <w:rPr>
          <w:rFonts w:ascii="Arial" w:hAnsi="Arial" w:cs="Arial"/>
        </w:rPr>
      </w:pPr>
    </w:p>
    <w:p w14:paraId="706835BE" w14:textId="77777777" w:rsidR="006C5AE3" w:rsidRDefault="006C5AE3">
      <w:pPr>
        <w:rPr>
          <w:rFonts w:ascii="Arial" w:hAnsi="Arial" w:cs="Arial"/>
        </w:rPr>
      </w:pPr>
    </w:p>
    <w:p w14:paraId="64B1EC9B" w14:textId="6F21D1AE" w:rsidR="00B80272" w:rsidRPr="002954A6"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267F85">
        <w:tc>
          <w:tcPr>
            <w:tcW w:w="15417" w:type="dxa"/>
            <w:gridSpan w:val="2"/>
            <w:shd w:val="clear" w:color="auto" w:fill="CFDCE3"/>
            <w:tcMar>
              <w:top w:w="57" w:type="dxa"/>
              <w:bottom w:w="57" w:type="dxa"/>
            </w:tcMar>
          </w:tcPr>
          <w:p w14:paraId="18CEDA91" w14:textId="77777777" w:rsidR="00765EFB" w:rsidRPr="002954A6" w:rsidRDefault="00845265" w:rsidP="009242F1">
            <w:pPr>
              <w:pStyle w:val="ListParagraph"/>
              <w:numPr>
                <w:ilvl w:val="0"/>
                <w:numId w:val="17"/>
              </w:numPr>
              <w:ind w:left="426" w:hanging="284"/>
              <w:rPr>
                <w:rFonts w:ascii="Arial" w:hAnsi="Arial" w:cs="Arial"/>
                <w:b/>
              </w:rPr>
            </w:pPr>
            <w:r w:rsidRPr="002954A6">
              <w:rPr>
                <w:rFonts w:ascii="Arial" w:hAnsi="Arial" w:cs="Arial"/>
                <w:b/>
                <w:noProof/>
                <w:lang w:eastAsia="en-GB"/>
              </w:rPr>
              <mc:AlternateContent>
                <mc:Choice Requires="wps">
                  <w:drawing>
                    <wp:anchor distT="0" distB="0" distL="114300" distR="114300" simplePos="0" relativeHeight="251669504" behindDoc="0" locked="0" layoutInCell="1" allowOverlap="1" wp14:anchorId="4FE273D0" wp14:editId="3D81E19B">
                      <wp:simplePos x="0" y="0"/>
                      <wp:positionH relativeFrom="column">
                        <wp:posOffset>5412740</wp:posOffset>
                      </wp:positionH>
                      <wp:positionV relativeFrom="paragraph">
                        <wp:posOffset>-25400</wp:posOffset>
                      </wp:positionV>
                      <wp:extent cx="333375" cy="95250"/>
                      <wp:effectExtent l="38100" t="0" r="28575" b="76200"/>
                      <wp:wrapNone/>
                      <wp:docPr id="11" name="Straight Arrow Connector 11"/>
                      <wp:cNvGraphicFramePr/>
                      <a:graphic xmlns:a="http://schemas.openxmlformats.org/drawingml/2006/main">
                        <a:graphicData uri="http://schemas.microsoft.com/office/word/2010/wordprocessingShape">
                          <wps:wsp>
                            <wps:cNvCnPr/>
                            <wps:spPr>
                              <a:xfrm flipH="1">
                                <a:off x="0" y="0"/>
                                <a:ext cx="333375" cy="95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BADBF" id="Straight Arrow Connector 11" o:spid="_x0000_s1026" type="#_x0000_t32" style="position:absolute;margin-left:426.2pt;margin-top:-2pt;width:26.25pt;height: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" strokecolor="black [3213]">
                      <v:stroke endarrow="open"/>
                    </v:shape>
                  </w:pict>
                </mc:Fallback>
              </mc:AlternateContent>
            </w:r>
            <w:r w:rsidR="00765EFB" w:rsidRPr="002954A6">
              <w:rPr>
                <w:rFonts w:ascii="Arial" w:hAnsi="Arial" w:cs="Arial"/>
                <w:b/>
              </w:rPr>
              <w:t xml:space="preserve">Barriers to </w:t>
            </w:r>
            <w:r w:rsidR="00C00F3C" w:rsidRPr="002954A6">
              <w:rPr>
                <w:rFonts w:ascii="Arial" w:hAnsi="Arial" w:cs="Arial"/>
                <w:b/>
              </w:rPr>
              <w:t>future</w:t>
            </w:r>
            <w:r w:rsidR="00765EFB"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0746605">
        <w:tc>
          <w:tcPr>
            <w:tcW w:w="15417"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267F85">
        <w:tc>
          <w:tcPr>
            <w:tcW w:w="15417" w:type="dxa"/>
            <w:gridSpan w:val="2"/>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6C5AE3" w:rsidRPr="002954A6" w14:paraId="39628239" w14:textId="77777777" w:rsidTr="00746605">
        <w:tc>
          <w:tcPr>
            <w:tcW w:w="862" w:type="dxa"/>
            <w:tcMar>
              <w:top w:w="57" w:type="dxa"/>
              <w:bottom w:w="57" w:type="dxa"/>
            </w:tcMar>
          </w:tcPr>
          <w:p w14:paraId="6126916D" w14:textId="77777777" w:rsidR="006C5AE3" w:rsidRPr="002954A6" w:rsidRDefault="006C5AE3" w:rsidP="006C5AE3">
            <w:pPr>
              <w:pStyle w:val="ListParagraph"/>
              <w:numPr>
                <w:ilvl w:val="0"/>
                <w:numId w:val="10"/>
              </w:numPr>
              <w:tabs>
                <w:tab w:val="left" w:pos="75"/>
              </w:tabs>
              <w:ind w:left="426" w:hanging="335"/>
              <w:rPr>
                <w:rFonts w:ascii="Arial" w:hAnsi="Arial" w:cs="Arial"/>
                <w:b/>
              </w:rPr>
            </w:pPr>
          </w:p>
        </w:tc>
        <w:tc>
          <w:tcPr>
            <w:tcW w:w="14555" w:type="dxa"/>
          </w:tcPr>
          <w:p w14:paraId="1FA5DED6" w14:textId="3BD0B516" w:rsidR="006C5AE3" w:rsidRPr="00EB6432" w:rsidRDefault="006C5AE3" w:rsidP="006C5AE3">
            <w:pPr>
              <w:rPr>
                <w:rFonts w:ascii="Tahoma" w:hAnsi="Tahoma" w:cs="Tahoma"/>
                <w:sz w:val="16"/>
                <w:szCs w:val="16"/>
              </w:rPr>
            </w:pPr>
            <w:r w:rsidRPr="00EB6432">
              <w:rPr>
                <w:rFonts w:ascii="Tahoma" w:hAnsi="Tahoma" w:cs="Tahoma"/>
                <w:sz w:val="16"/>
                <w:szCs w:val="16"/>
              </w:rPr>
              <w:t>Oral language skills in EYFS are lower for pupils eligible for PP than for other pupils. This slows reading progress in subsequent years and the number of eligible children attaining a Good Level of Development at the end of Foundation Stage</w:t>
            </w:r>
          </w:p>
        </w:tc>
      </w:tr>
      <w:tr w:rsidR="006C5AE3" w:rsidRPr="002954A6" w14:paraId="4C8941F1" w14:textId="77777777" w:rsidTr="00746605">
        <w:tc>
          <w:tcPr>
            <w:tcW w:w="862" w:type="dxa"/>
            <w:tcMar>
              <w:top w:w="57" w:type="dxa"/>
              <w:bottom w:w="57" w:type="dxa"/>
            </w:tcMar>
          </w:tcPr>
          <w:p w14:paraId="132A8D51" w14:textId="77777777" w:rsidR="006C5AE3" w:rsidRPr="002954A6" w:rsidRDefault="006C5AE3" w:rsidP="006C5AE3">
            <w:pPr>
              <w:pStyle w:val="ListParagraph"/>
              <w:numPr>
                <w:ilvl w:val="0"/>
                <w:numId w:val="10"/>
              </w:numPr>
              <w:tabs>
                <w:tab w:val="left" w:pos="75"/>
              </w:tabs>
              <w:ind w:left="426" w:hanging="335"/>
              <w:rPr>
                <w:rFonts w:ascii="Arial" w:hAnsi="Arial" w:cs="Arial"/>
                <w:b/>
              </w:rPr>
            </w:pPr>
          </w:p>
        </w:tc>
        <w:tc>
          <w:tcPr>
            <w:tcW w:w="14555" w:type="dxa"/>
          </w:tcPr>
          <w:p w14:paraId="627C1046" w14:textId="790AE5DC" w:rsidR="006C5AE3" w:rsidRPr="00EB6432" w:rsidRDefault="006C5AE3" w:rsidP="006C5AE3">
            <w:pPr>
              <w:rPr>
                <w:rFonts w:ascii="Tahoma" w:hAnsi="Tahoma" w:cs="Tahoma"/>
                <w:sz w:val="16"/>
                <w:szCs w:val="16"/>
              </w:rPr>
            </w:pPr>
            <w:r w:rsidRPr="00EB6432">
              <w:rPr>
                <w:rFonts w:ascii="Tahoma" w:hAnsi="Tahoma" w:cs="Tahoma"/>
                <w:sz w:val="16"/>
                <w:szCs w:val="16"/>
              </w:rPr>
              <w:t>High ability children in KS2 in writing who are eligible for PP are making less progress than other high ability pupils.  This prevents high levels of progress in KS2.</w:t>
            </w:r>
          </w:p>
        </w:tc>
      </w:tr>
      <w:tr w:rsidR="006C5AE3" w:rsidRPr="002954A6" w14:paraId="2B877022" w14:textId="77777777" w:rsidTr="00746605">
        <w:tc>
          <w:tcPr>
            <w:tcW w:w="862" w:type="dxa"/>
            <w:tcMar>
              <w:top w:w="57" w:type="dxa"/>
              <w:bottom w:w="57" w:type="dxa"/>
            </w:tcMar>
          </w:tcPr>
          <w:p w14:paraId="48B3A5B3" w14:textId="77777777" w:rsidR="006C5AE3" w:rsidRPr="002954A6" w:rsidRDefault="006C5AE3" w:rsidP="006C5AE3">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0178DC91" w:rsidR="006C5AE3" w:rsidRPr="00EB6432" w:rsidRDefault="006C5AE3" w:rsidP="00510AFB">
            <w:pPr>
              <w:rPr>
                <w:rFonts w:ascii="Tahoma" w:hAnsi="Tahoma" w:cs="Tahoma"/>
                <w:sz w:val="16"/>
                <w:szCs w:val="16"/>
              </w:rPr>
            </w:pPr>
            <w:r w:rsidRPr="00EB6432">
              <w:rPr>
                <w:rFonts w:ascii="Tahoma" w:hAnsi="Tahoma" w:cs="Tahoma"/>
                <w:sz w:val="16"/>
                <w:szCs w:val="16"/>
              </w:rPr>
              <w:t>In KS1 attainment is lower than national for pupils eligible for PP in writing.  This prevents high levels of attainment and progress in KS2.  This makes the combined attainment of reading, writing and maths lower than national.</w:t>
            </w:r>
          </w:p>
        </w:tc>
      </w:tr>
      <w:tr w:rsidR="006C5AE3" w:rsidRPr="002954A6" w14:paraId="55470693" w14:textId="77777777" w:rsidTr="00267F85">
        <w:trPr>
          <w:trHeight w:val="70"/>
        </w:trPr>
        <w:tc>
          <w:tcPr>
            <w:tcW w:w="15417" w:type="dxa"/>
            <w:gridSpan w:val="2"/>
            <w:shd w:val="clear" w:color="auto" w:fill="CFDCE3"/>
            <w:tcMar>
              <w:top w:w="57" w:type="dxa"/>
              <w:bottom w:w="57" w:type="dxa"/>
            </w:tcMar>
          </w:tcPr>
          <w:p w14:paraId="05E5A065" w14:textId="77777777" w:rsidR="006C5AE3" w:rsidRPr="002954A6" w:rsidRDefault="006C5AE3" w:rsidP="006C5AE3">
            <w:pPr>
              <w:rPr>
                <w:rFonts w:ascii="Arial" w:hAnsi="Arial" w:cs="Arial"/>
                <w:b/>
              </w:rPr>
            </w:pPr>
            <w:r w:rsidRPr="002954A6">
              <w:rPr>
                <w:rFonts w:ascii="Arial" w:hAnsi="Arial" w:cs="Arial"/>
                <w:b/>
              </w:rPr>
              <w:t xml:space="preserve"> External barriers </w:t>
            </w:r>
            <w:r w:rsidRPr="00262114">
              <w:rPr>
                <w:rFonts w:ascii="Arial" w:hAnsi="Arial" w:cs="Arial"/>
                <w:i/>
              </w:rPr>
              <w:t>(issues which also require action outside school, such as low attendance rates)</w:t>
            </w:r>
          </w:p>
        </w:tc>
      </w:tr>
      <w:tr w:rsidR="006C5AE3" w:rsidRPr="002954A6" w14:paraId="2C9B3ED9" w14:textId="77777777" w:rsidTr="00746605">
        <w:trPr>
          <w:trHeight w:val="70"/>
        </w:trPr>
        <w:tc>
          <w:tcPr>
            <w:tcW w:w="862" w:type="dxa"/>
            <w:tcMar>
              <w:top w:w="57" w:type="dxa"/>
              <w:bottom w:w="57" w:type="dxa"/>
            </w:tcMar>
          </w:tcPr>
          <w:p w14:paraId="20D424F9" w14:textId="77777777" w:rsidR="006C5AE3" w:rsidRPr="002954A6" w:rsidRDefault="006C5AE3" w:rsidP="006C5AE3">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tcPr>
          <w:p w14:paraId="059B29B2" w14:textId="15FD8117" w:rsidR="006C5AE3" w:rsidRPr="00EB6432" w:rsidRDefault="006C5AE3" w:rsidP="006C5AE3">
            <w:pPr>
              <w:rPr>
                <w:rFonts w:ascii="Tahoma" w:hAnsi="Tahoma" w:cs="Tahoma"/>
                <w:sz w:val="16"/>
                <w:szCs w:val="16"/>
              </w:rPr>
            </w:pPr>
            <w:r w:rsidRPr="00EB6432">
              <w:rPr>
                <w:rFonts w:ascii="Tahoma" w:hAnsi="Tahoma" w:cs="Tahoma"/>
                <w:sz w:val="16"/>
                <w:szCs w:val="16"/>
              </w:rPr>
              <w:t>Attendance rates of eligible pupils is lower than other pupils.</w:t>
            </w:r>
          </w:p>
        </w:tc>
      </w:tr>
      <w:tr w:rsidR="006C5AE3" w:rsidRPr="002954A6" w14:paraId="49ED8C6E" w14:textId="77777777" w:rsidTr="00746605">
        <w:trPr>
          <w:trHeight w:val="70"/>
        </w:trPr>
        <w:tc>
          <w:tcPr>
            <w:tcW w:w="862" w:type="dxa"/>
            <w:tcMar>
              <w:top w:w="57" w:type="dxa"/>
              <w:bottom w:w="57" w:type="dxa"/>
            </w:tcMar>
          </w:tcPr>
          <w:p w14:paraId="11E19CB1" w14:textId="2EBADDDF" w:rsidR="006C5AE3" w:rsidRPr="002954A6" w:rsidRDefault="006C5AE3" w:rsidP="006C5AE3">
            <w:pPr>
              <w:tabs>
                <w:tab w:val="left" w:pos="60"/>
                <w:tab w:val="left" w:pos="426"/>
              </w:tabs>
              <w:ind w:left="426" w:hanging="284"/>
              <w:rPr>
                <w:rFonts w:ascii="Arial" w:hAnsi="Arial" w:cs="Arial"/>
                <w:b/>
              </w:rPr>
            </w:pPr>
            <w:r>
              <w:rPr>
                <w:rFonts w:ascii="Arial" w:hAnsi="Arial" w:cs="Arial"/>
                <w:b/>
              </w:rPr>
              <w:t>E.</w:t>
            </w:r>
          </w:p>
        </w:tc>
        <w:tc>
          <w:tcPr>
            <w:tcW w:w="14555" w:type="dxa"/>
          </w:tcPr>
          <w:p w14:paraId="1744EAB9" w14:textId="3819821C" w:rsidR="006C5AE3" w:rsidRPr="00EB6432" w:rsidDel="006C5AE3" w:rsidRDefault="006C5AE3" w:rsidP="006C5AE3">
            <w:pPr>
              <w:rPr>
                <w:rFonts w:ascii="Tahoma" w:hAnsi="Tahoma" w:cs="Tahoma"/>
                <w:sz w:val="16"/>
                <w:szCs w:val="16"/>
              </w:rPr>
            </w:pPr>
            <w:r w:rsidRPr="00EB6432">
              <w:rPr>
                <w:rFonts w:ascii="Tahoma" w:hAnsi="Tahoma" w:cs="Tahoma"/>
                <w:sz w:val="16"/>
                <w:szCs w:val="16"/>
              </w:rPr>
              <w:t xml:space="preserve">Poor home learning environments and attitude of parents affects progress and attainment for some eligible pupils. </w:t>
            </w:r>
          </w:p>
        </w:tc>
      </w:tr>
    </w:tbl>
    <w:p w14:paraId="5AC6D29D" w14:textId="77777777" w:rsidR="00B80272" w:rsidRPr="002954A6"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2954A6" w:rsidRPr="002954A6" w14:paraId="1ADB6446" w14:textId="77777777" w:rsidTr="00267F85">
        <w:tc>
          <w:tcPr>
            <w:tcW w:w="15352" w:type="dxa"/>
            <w:gridSpan w:val="3"/>
            <w:shd w:val="clear" w:color="auto" w:fill="CFDCE3"/>
            <w:tcMar>
              <w:top w:w="57" w:type="dxa"/>
              <w:bottom w:w="57" w:type="dxa"/>
            </w:tcMar>
          </w:tcPr>
          <w:p w14:paraId="188AAB54" w14:textId="394E0B7C"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CF1B9B">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6C5AE3" w:rsidRPr="002954A6" w14:paraId="360F8EE7" w14:textId="77777777" w:rsidTr="00CF1B9B">
        <w:tc>
          <w:tcPr>
            <w:tcW w:w="817" w:type="dxa"/>
            <w:tcMar>
              <w:top w:w="57" w:type="dxa"/>
              <w:bottom w:w="57" w:type="dxa"/>
            </w:tcMar>
          </w:tcPr>
          <w:p w14:paraId="6510390C" w14:textId="77777777" w:rsidR="006C5AE3" w:rsidRPr="002954A6" w:rsidRDefault="006C5AE3" w:rsidP="006C5AE3">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A695F52" w14:textId="225E802A" w:rsidR="006C5AE3" w:rsidRPr="00EB6432" w:rsidRDefault="006C5AE3" w:rsidP="006C5AE3">
            <w:pPr>
              <w:rPr>
                <w:rFonts w:ascii="Tahoma" w:hAnsi="Tahoma" w:cs="Tahoma"/>
                <w:sz w:val="16"/>
                <w:szCs w:val="16"/>
              </w:rPr>
            </w:pPr>
            <w:r w:rsidRPr="00EB6432">
              <w:rPr>
                <w:rFonts w:ascii="Tahoma" w:hAnsi="Tahoma" w:cs="Tahoma"/>
                <w:sz w:val="16"/>
                <w:szCs w:val="16"/>
              </w:rPr>
              <w:t>Oral language skills in EYFS are lower for pupils eligible for PP than for other pupils. This slows reading progress in subsequent years and the number of eligible children attaining a Good Level of Development at the end of Foundation Stage</w:t>
            </w:r>
          </w:p>
        </w:tc>
        <w:tc>
          <w:tcPr>
            <w:tcW w:w="6030" w:type="dxa"/>
          </w:tcPr>
          <w:p w14:paraId="453325D8" w14:textId="77777777" w:rsidR="006C5AE3" w:rsidRPr="00EB6432" w:rsidRDefault="006C5AE3" w:rsidP="006C5AE3">
            <w:pPr>
              <w:rPr>
                <w:rFonts w:ascii="Tahoma" w:hAnsi="Tahoma" w:cs="Tahoma"/>
                <w:sz w:val="16"/>
                <w:szCs w:val="16"/>
              </w:rPr>
            </w:pPr>
            <w:r w:rsidRPr="00EB6432">
              <w:rPr>
                <w:rFonts w:ascii="Tahoma" w:hAnsi="Tahoma" w:cs="Tahoma"/>
                <w:sz w:val="16"/>
                <w:szCs w:val="16"/>
              </w:rPr>
              <w:t>Pupils eligible for the grant will make rapid progress from baseline in listening and attention, speaking and language areas of learning.</w:t>
            </w:r>
          </w:p>
          <w:p w14:paraId="777A9E15" w14:textId="5ACE0497" w:rsidR="006C5AE3" w:rsidRPr="00EB6432" w:rsidRDefault="006C5AE3" w:rsidP="006C5AE3">
            <w:pPr>
              <w:rPr>
                <w:rFonts w:ascii="Tahoma" w:hAnsi="Tahoma" w:cs="Tahoma"/>
                <w:sz w:val="16"/>
                <w:szCs w:val="16"/>
              </w:rPr>
            </w:pPr>
            <w:r w:rsidRPr="00EB6432">
              <w:rPr>
                <w:rFonts w:ascii="Tahoma" w:hAnsi="Tahoma" w:cs="Tahoma"/>
                <w:sz w:val="16"/>
                <w:szCs w:val="16"/>
              </w:rPr>
              <w:t>All pupils eligible will pass the language link screen by the end of the year.</w:t>
            </w:r>
          </w:p>
        </w:tc>
      </w:tr>
      <w:tr w:rsidR="006C5AE3" w:rsidRPr="002954A6" w14:paraId="712AA8B8" w14:textId="77777777" w:rsidTr="00CF1B9B">
        <w:tc>
          <w:tcPr>
            <w:tcW w:w="817" w:type="dxa"/>
            <w:tcMar>
              <w:top w:w="57" w:type="dxa"/>
              <w:bottom w:w="57" w:type="dxa"/>
            </w:tcMar>
          </w:tcPr>
          <w:p w14:paraId="0DEA16C0" w14:textId="77777777" w:rsidR="006C5AE3" w:rsidRPr="002954A6" w:rsidRDefault="006C5AE3" w:rsidP="006C5AE3">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8778DA1" w14:textId="2C92EE52" w:rsidR="006C5AE3" w:rsidRPr="00EB6432" w:rsidRDefault="006C5AE3" w:rsidP="006C5AE3">
            <w:pPr>
              <w:rPr>
                <w:rFonts w:ascii="Tahoma" w:hAnsi="Tahoma" w:cs="Tahoma"/>
                <w:sz w:val="16"/>
                <w:szCs w:val="16"/>
              </w:rPr>
            </w:pPr>
            <w:r w:rsidRPr="00EB6432">
              <w:rPr>
                <w:rFonts w:ascii="Tahoma" w:hAnsi="Tahoma" w:cs="Tahoma"/>
                <w:sz w:val="16"/>
                <w:szCs w:val="16"/>
              </w:rPr>
              <w:t xml:space="preserve">High ability children in KS2 in </w:t>
            </w:r>
            <w:r w:rsidR="00510AFB" w:rsidRPr="00EB6432">
              <w:rPr>
                <w:rFonts w:ascii="Tahoma" w:hAnsi="Tahoma" w:cs="Tahoma"/>
                <w:sz w:val="16"/>
                <w:szCs w:val="16"/>
              </w:rPr>
              <w:t xml:space="preserve">reading, </w:t>
            </w:r>
            <w:r w:rsidRPr="00EB6432">
              <w:rPr>
                <w:rFonts w:ascii="Tahoma" w:hAnsi="Tahoma" w:cs="Tahoma"/>
                <w:sz w:val="16"/>
                <w:szCs w:val="16"/>
              </w:rPr>
              <w:t>writing</w:t>
            </w:r>
            <w:r w:rsidR="00510AFB" w:rsidRPr="00EB6432">
              <w:rPr>
                <w:rFonts w:ascii="Tahoma" w:hAnsi="Tahoma" w:cs="Tahoma"/>
                <w:sz w:val="16"/>
                <w:szCs w:val="16"/>
              </w:rPr>
              <w:t xml:space="preserve"> and maths</w:t>
            </w:r>
            <w:r w:rsidRPr="00EB6432">
              <w:rPr>
                <w:rFonts w:ascii="Tahoma" w:hAnsi="Tahoma" w:cs="Tahoma"/>
                <w:sz w:val="16"/>
                <w:szCs w:val="16"/>
              </w:rPr>
              <w:t xml:space="preserve"> </w:t>
            </w:r>
            <w:r w:rsidR="00510AFB" w:rsidRPr="00EB6432">
              <w:rPr>
                <w:rFonts w:ascii="Tahoma" w:hAnsi="Tahoma" w:cs="Tahoma"/>
                <w:sz w:val="16"/>
                <w:szCs w:val="16"/>
              </w:rPr>
              <w:t>(who are eligible)</w:t>
            </w:r>
            <w:r w:rsidRPr="00EB6432">
              <w:rPr>
                <w:rFonts w:ascii="Tahoma" w:hAnsi="Tahoma" w:cs="Tahoma"/>
                <w:sz w:val="16"/>
                <w:szCs w:val="16"/>
              </w:rPr>
              <w:t xml:space="preserve"> are making less progress than other high ability pupils.  This prevents high levels of progress in KS2.</w:t>
            </w:r>
          </w:p>
        </w:tc>
        <w:tc>
          <w:tcPr>
            <w:tcW w:w="6030" w:type="dxa"/>
          </w:tcPr>
          <w:p w14:paraId="4D813713" w14:textId="606E972C" w:rsidR="006C5AE3" w:rsidRPr="00EB6432" w:rsidRDefault="00510AFB" w:rsidP="006C5AE3">
            <w:pPr>
              <w:rPr>
                <w:rFonts w:ascii="Tahoma" w:hAnsi="Tahoma" w:cs="Tahoma"/>
                <w:sz w:val="16"/>
                <w:szCs w:val="16"/>
              </w:rPr>
            </w:pPr>
            <w:r w:rsidRPr="00EB6432">
              <w:rPr>
                <w:rFonts w:ascii="Tahoma" w:hAnsi="Tahoma" w:cs="Tahoma"/>
                <w:sz w:val="16"/>
                <w:szCs w:val="16"/>
              </w:rPr>
              <w:t xml:space="preserve">Children in high attaining prior attainment groups (PAGs) will make accelerated progress compared to pupils not eligible. This will be measured using standardised tests scores and teacher assessments. </w:t>
            </w:r>
          </w:p>
        </w:tc>
      </w:tr>
      <w:tr w:rsidR="006C5AE3" w:rsidRPr="002954A6" w14:paraId="4901A4FC" w14:textId="77777777" w:rsidTr="00CF1B9B">
        <w:tc>
          <w:tcPr>
            <w:tcW w:w="817" w:type="dxa"/>
            <w:tcMar>
              <w:top w:w="57" w:type="dxa"/>
              <w:bottom w:w="57" w:type="dxa"/>
            </w:tcMar>
          </w:tcPr>
          <w:p w14:paraId="0C978C5D" w14:textId="77777777" w:rsidR="006C5AE3" w:rsidRPr="002954A6" w:rsidRDefault="006C5AE3" w:rsidP="006C5AE3">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CF08675" w14:textId="5B2F36DB" w:rsidR="006C5AE3" w:rsidRPr="00EB6432" w:rsidRDefault="006C5AE3" w:rsidP="006C5AE3">
            <w:pPr>
              <w:rPr>
                <w:rFonts w:ascii="Tahoma" w:hAnsi="Tahoma" w:cs="Tahoma"/>
                <w:sz w:val="16"/>
                <w:szCs w:val="16"/>
              </w:rPr>
            </w:pPr>
            <w:r w:rsidRPr="00EB6432">
              <w:rPr>
                <w:rFonts w:ascii="Tahoma" w:hAnsi="Tahoma" w:cs="Tahoma"/>
                <w:sz w:val="16"/>
                <w:szCs w:val="16"/>
              </w:rPr>
              <w:t>In KS1 attainment is lower than national for pupils eligible for PP in writing.  This prevents high levels of attainment and progress in KS2.  This makes the combined attainment of reading, writing and maths lower than national.</w:t>
            </w:r>
          </w:p>
        </w:tc>
        <w:tc>
          <w:tcPr>
            <w:tcW w:w="6030" w:type="dxa"/>
          </w:tcPr>
          <w:p w14:paraId="7C56C7C4" w14:textId="77777777" w:rsidR="00510AFB" w:rsidRPr="00EB6432" w:rsidRDefault="00510AFB" w:rsidP="006C5AE3">
            <w:pPr>
              <w:rPr>
                <w:rFonts w:ascii="Tahoma" w:hAnsi="Tahoma" w:cs="Tahoma"/>
                <w:sz w:val="16"/>
                <w:szCs w:val="16"/>
              </w:rPr>
            </w:pPr>
            <w:r w:rsidRPr="00EB6432">
              <w:rPr>
                <w:rFonts w:ascii="Tahoma" w:hAnsi="Tahoma" w:cs="Tahoma"/>
                <w:sz w:val="16"/>
                <w:szCs w:val="16"/>
              </w:rPr>
              <w:t xml:space="preserve">Of the children in Year 2 who are eligible for the grant (8 children) 88% (7 children) will reached expected levels in writing.  The combined result of reading, writing and maths will be 88%. </w:t>
            </w:r>
          </w:p>
          <w:p w14:paraId="2262F299" w14:textId="3D584F64" w:rsidR="006C5AE3" w:rsidRPr="00EB6432" w:rsidRDefault="00510AFB" w:rsidP="006C5AE3">
            <w:pPr>
              <w:rPr>
                <w:rFonts w:ascii="Tahoma" w:hAnsi="Tahoma" w:cs="Tahoma"/>
                <w:sz w:val="16"/>
                <w:szCs w:val="16"/>
              </w:rPr>
            </w:pPr>
            <w:r w:rsidRPr="00EB6432">
              <w:rPr>
                <w:rFonts w:ascii="Tahoma" w:hAnsi="Tahoma" w:cs="Tahoma"/>
                <w:sz w:val="16"/>
                <w:szCs w:val="16"/>
              </w:rPr>
              <w:t xml:space="preserve">All results will be able National data. </w:t>
            </w:r>
          </w:p>
        </w:tc>
      </w:tr>
      <w:tr w:rsidR="006C5AE3" w:rsidRPr="002954A6" w14:paraId="204CF49E" w14:textId="77777777" w:rsidTr="00E96E48">
        <w:trPr>
          <w:trHeight w:val="805"/>
        </w:trPr>
        <w:tc>
          <w:tcPr>
            <w:tcW w:w="817" w:type="dxa"/>
            <w:tcMar>
              <w:top w:w="57" w:type="dxa"/>
              <w:bottom w:w="57" w:type="dxa"/>
            </w:tcMar>
          </w:tcPr>
          <w:p w14:paraId="5F23235F" w14:textId="77777777" w:rsidR="006C5AE3" w:rsidRPr="002954A6" w:rsidRDefault="006C5AE3" w:rsidP="006C5AE3">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210ECD2" w14:textId="7FEA9560" w:rsidR="006C5AE3" w:rsidRPr="00EB6432" w:rsidRDefault="006C5AE3" w:rsidP="006C5AE3">
            <w:pPr>
              <w:rPr>
                <w:rFonts w:ascii="Tahoma" w:hAnsi="Tahoma" w:cs="Tahoma"/>
                <w:sz w:val="16"/>
                <w:szCs w:val="16"/>
              </w:rPr>
            </w:pPr>
            <w:r w:rsidRPr="00EB6432">
              <w:rPr>
                <w:rFonts w:ascii="Tahoma" w:hAnsi="Tahoma" w:cs="Tahoma"/>
                <w:sz w:val="16"/>
                <w:szCs w:val="16"/>
              </w:rPr>
              <w:t>Attendance rates of eligible pupils is lower than other pupils.</w:t>
            </w:r>
          </w:p>
        </w:tc>
        <w:tc>
          <w:tcPr>
            <w:tcW w:w="6030" w:type="dxa"/>
          </w:tcPr>
          <w:p w14:paraId="3E5A110D" w14:textId="65719336" w:rsidR="006C5AE3" w:rsidRPr="00EB6432" w:rsidRDefault="00510AFB" w:rsidP="006C5AE3">
            <w:pPr>
              <w:rPr>
                <w:rFonts w:ascii="Tahoma" w:hAnsi="Tahoma" w:cs="Tahoma"/>
                <w:sz w:val="16"/>
                <w:szCs w:val="16"/>
              </w:rPr>
            </w:pPr>
            <w:r w:rsidRPr="00EB6432">
              <w:rPr>
                <w:rFonts w:ascii="Tahoma" w:hAnsi="Tahoma" w:cs="Tahoma"/>
                <w:sz w:val="16"/>
                <w:szCs w:val="16"/>
              </w:rPr>
              <w:t>There will be no gap in the attainment of eligible children and all other pupils</w:t>
            </w:r>
          </w:p>
        </w:tc>
      </w:tr>
      <w:tr w:rsidR="006C5AE3" w:rsidRPr="002954A6" w14:paraId="784AA8A9" w14:textId="77777777" w:rsidTr="00E96E48">
        <w:trPr>
          <w:trHeight w:val="805"/>
        </w:trPr>
        <w:tc>
          <w:tcPr>
            <w:tcW w:w="817" w:type="dxa"/>
            <w:tcMar>
              <w:top w:w="57" w:type="dxa"/>
              <w:bottom w:w="57" w:type="dxa"/>
            </w:tcMar>
          </w:tcPr>
          <w:p w14:paraId="33F50FA7" w14:textId="77777777" w:rsidR="006C5AE3" w:rsidRPr="002954A6" w:rsidRDefault="006C5AE3" w:rsidP="006C5AE3">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5B665754" w14:textId="633563EA" w:rsidR="006C5AE3" w:rsidRPr="00EB6432" w:rsidRDefault="006C5AE3" w:rsidP="006C5AE3">
            <w:pPr>
              <w:rPr>
                <w:rFonts w:ascii="Tahoma" w:hAnsi="Tahoma" w:cs="Tahoma"/>
                <w:sz w:val="16"/>
                <w:szCs w:val="16"/>
              </w:rPr>
            </w:pPr>
            <w:r w:rsidRPr="00EB6432">
              <w:rPr>
                <w:rFonts w:ascii="Tahoma" w:hAnsi="Tahoma" w:cs="Tahoma"/>
                <w:sz w:val="16"/>
                <w:szCs w:val="16"/>
              </w:rPr>
              <w:t xml:space="preserve">Poor home learning environments and attitude of parents affects progress and attainment for some eligible pupils. </w:t>
            </w:r>
          </w:p>
        </w:tc>
        <w:tc>
          <w:tcPr>
            <w:tcW w:w="6030" w:type="dxa"/>
          </w:tcPr>
          <w:p w14:paraId="5C23890A" w14:textId="77777777" w:rsidR="006C5AE3" w:rsidRPr="00EB6432" w:rsidRDefault="00510AFB" w:rsidP="006C5AE3">
            <w:pPr>
              <w:rPr>
                <w:rFonts w:ascii="Tahoma" w:hAnsi="Tahoma" w:cs="Tahoma"/>
                <w:sz w:val="16"/>
                <w:szCs w:val="16"/>
              </w:rPr>
            </w:pPr>
            <w:r w:rsidRPr="00EB6432">
              <w:rPr>
                <w:rFonts w:ascii="Tahoma" w:hAnsi="Tahoma" w:cs="Tahoma"/>
                <w:sz w:val="16"/>
                <w:szCs w:val="16"/>
              </w:rPr>
              <w:t>Children eligible for the grant will engage in home learning activities with the families supported by the Flo.</w:t>
            </w:r>
          </w:p>
          <w:p w14:paraId="6009266A" w14:textId="77777777" w:rsidR="00510AFB" w:rsidRPr="00EB6432" w:rsidRDefault="00510AFB" w:rsidP="006C5AE3">
            <w:pPr>
              <w:rPr>
                <w:rFonts w:ascii="Tahoma" w:hAnsi="Tahoma" w:cs="Tahoma"/>
                <w:sz w:val="16"/>
                <w:szCs w:val="16"/>
              </w:rPr>
            </w:pPr>
          </w:p>
          <w:p w14:paraId="5BC97D95" w14:textId="77777777" w:rsidR="00510AFB" w:rsidRPr="00EB6432" w:rsidRDefault="00510AFB" w:rsidP="006C5AE3">
            <w:pPr>
              <w:rPr>
                <w:rFonts w:ascii="Tahoma" w:hAnsi="Tahoma" w:cs="Tahoma"/>
                <w:sz w:val="16"/>
                <w:szCs w:val="16"/>
              </w:rPr>
            </w:pPr>
            <w:r w:rsidRPr="00EB6432">
              <w:rPr>
                <w:rFonts w:ascii="Tahoma" w:hAnsi="Tahoma" w:cs="Tahoma"/>
                <w:sz w:val="16"/>
                <w:szCs w:val="16"/>
              </w:rPr>
              <w:t>The Flo will run parent learning workshops.</w:t>
            </w:r>
          </w:p>
          <w:p w14:paraId="4867F422" w14:textId="77777777" w:rsidR="00510AFB" w:rsidRPr="00EB6432" w:rsidRDefault="00510AFB" w:rsidP="006C5AE3">
            <w:pPr>
              <w:rPr>
                <w:rFonts w:ascii="Tahoma" w:hAnsi="Tahoma" w:cs="Tahoma"/>
                <w:sz w:val="16"/>
                <w:szCs w:val="16"/>
              </w:rPr>
            </w:pPr>
          </w:p>
          <w:p w14:paraId="43EC24C6" w14:textId="77777777" w:rsidR="00510AFB" w:rsidRPr="00EB6432" w:rsidRDefault="00510AFB" w:rsidP="006C5AE3">
            <w:pPr>
              <w:rPr>
                <w:rFonts w:ascii="Tahoma" w:hAnsi="Tahoma" w:cs="Tahoma"/>
                <w:sz w:val="16"/>
                <w:szCs w:val="16"/>
              </w:rPr>
            </w:pPr>
            <w:r w:rsidRPr="00EB6432">
              <w:rPr>
                <w:rFonts w:ascii="Tahoma" w:hAnsi="Tahoma" w:cs="Tahoma"/>
                <w:sz w:val="16"/>
                <w:szCs w:val="16"/>
              </w:rPr>
              <w:t>All children eligible for the grant will have at least one parent attend parents consultations to discuss next steps in learning.</w:t>
            </w:r>
          </w:p>
          <w:p w14:paraId="510C0417" w14:textId="77777777" w:rsidR="00510AFB" w:rsidRPr="00EB6432" w:rsidRDefault="00510AFB" w:rsidP="006C5AE3">
            <w:pPr>
              <w:rPr>
                <w:rFonts w:ascii="Tahoma" w:hAnsi="Tahoma" w:cs="Tahoma"/>
                <w:sz w:val="16"/>
                <w:szCs w:val="16"/>
              </w:rPr>
            </w:pPr>
          </w:p>
          <w:p w14:paraId="0031244F" w14:textId="0A8B3483" w:rsidR="00510AFB" w:rsidRPr="00EB6432" w:rsidRDefault="00510AFB" w:rsidP="006C5AE3">
            <w:pPr>
              <w:rPr>
                <w:rFonts w:ascii="Tahoma" w:hAnsi="Tahoma" w:cs="Tahoma"/>
                <w:sz w:val="16"/>
                <w:szCs w:val="16"/>
              </w:rPr>
            </w:pPr>
            <w:r w:rsidRPr="00EB6432">
              <w:rPr>
                <w:rFonts w:ascii="Tahoma" w:hAnsi="Tahoma" w:cs="Tahoma"/>
                <w:sz w:val="16"/>
                <w:szCs w:val="16"/>
              </w:rPr>
              <w:t xml:space="preserve">Families will engage with Early Help and attendance support. </w:t>
            </w:r>
          </w:p>
        </w:tc>
      </w:tr>
    </w:tbl>
    <w:p w14:paraId="43512385" w14:textId="51296AE3"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1668"/>
        <w:gridCol w:w="1984"/>
        <w:gridCol w:w="4820"/>
        <w:gridCol w:w="3827"/>
        <w:gridCol w:w="850"/>
        <w:gridCol w:w="1843"/>
      </w:tblGrid>
      <w:tr w:rsidR="002954A6" w:rsidRPr="002954A6" w14:paraId="32A9EE08" w14:textId="77777777" w:rsidTr="004D3FC1">
        <w:tc>
          <w:tcPr>
            <w:tcW w:w="14992" w:type="dxa"/>
            <w:gridSpan w:val="6"/>
            <w:shd w:val="clear" w:color="auto" w:fill="CFDCE3"/>
            <w:tcMar>
              <w:top w:w="57" w:type="dxa"/>
              <w:bottom w:w="57" w:type="dxa"/>
            </w:tcMar>
          </w:tcPr>
          <w:p w14:paraId="1ACC8228" w14:textId="395F2956"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323DC2">
        <w:tc>
          <w:tcPr>
            <w:tcW w:w="1668"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324" w:type="dxa"/>
            <w:gridSpan w:val="5"/>
            <w:shd w:val="clear" w:color="auto" w:fill="auto"/>
          </w:tcPr>
          <w:p w14:paraId="51677F7E" w14:textId="690CC8EE" w:rsidR="00A60ECF" w:rsidRPr="002954A6" w:rsidRDefault="00267F85" w:rsidP="00A60ECF">
            <w:pPr>
              <w:pStyle w:val="ListParagraph"/>
              <w:ind w:left="426"/>
              <w:rPr>
                <w:rFonts w:ascii="Arial" w:hAnsi="Arial" w:cs="Arial"/>
                <w:b/>
              </w:rPr>
            </w:pPr>
            <w:r>
              <w:rPr>
                <w:rFonts w:ascii="Arial" w:hAnsi="Arial" w:cs="Arial"/>
                <w:b/>
              </w:rPr>
              <w:t>201</w:t>
            </w:r>
            <w:r w:rsidR="00510AFB">
              <w:rPr>
                <w:rFonts w:ascii="Arial" w:hAnsi="Arial" w:cs="Arial"/>
                <w:b/>
              </w:rPr>
              <w:t>7/2018</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FA3EBA">
        <w:trPr>
          <w:trHeight w:val="289"/>
        </w:trPr>
        <w:tc>
          <w:tcPr>
            <w:tcW w:w="1668"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1984"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4820"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827"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850"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843"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FA3EBA">
        <w:trPr>
          <w:trHeight w:val="289"/>
        </w:trPr>
        <w:tc>
          <w:tcPr>
            <w:tcW w:w="1668" w:type="dxa"/>
            <w:tcMar>
              <w:top w:w="57" w:type="dxa"/>
              <w:bottom w:w="57" w:type="dxa"/>
            </w:tcMar>
          </w:tcPr>
          <w:p w14:paraId="03294690" w14:textId="0B449887" w:rsidR="007F271A" w:rsidRPr="00EB6432" w:rsidRDefault="007F271A" w:rsidP="007F271A">
            <w:pPr>
              <w:rPr>
                <w:rFonts w:ascii="Tahoma" w:hAnsi="Tahoma" w:cs="Tahoma"/>
                <w:sz w:val="16"/>
                <w:szCs w:val="16"/>
              </w:rPr>
            </w:pPr>
            <w:r w:rsidRPr="00EB6432">
              <w:rPr>
                <w:rFonts w:ascii="Tahoma" w:hAnsi="Tahoma" w:cs="Tahoma"/>
                <w:sz w:val="16"/>
                <w:szCs w:val="16"/>
              </w:rPr>
              <w:t xml:space="preserve">A. Improved oral language skills in </w:t>
            </w:r>
            <w:r w:rsidR="00D35464" w:rsidRPr="00EB6432">
              <w:rPr>
                <w:rFonts w:ascii="Tahoma" w:hAnsi="Tahoma" w:cs="Tahoma"/>
                <w:sz w:val="16"/>
                <w:szCs w:val="16"/>
              </w:rPr>
              <w:t>R</w:t>
            </w:r>
            <w:r w:rsidRPr="00EB6432">
              <w:rPr>
                <w:rFonts w:ascii="Tahoma" w:hAnsi="Tahoma" w:cs="Tahoma"/>
                <w:sz w:val="16"/>
                <w:szCs w:val="16"/>
              </w:rPr>
              <w:t>eception</w:t>
            </w:r>
          </w:p>
          <w:p w14:paraId="0705A418" w14:textId="73537404" w:rsidR="00125340" w:rsidRPr="00EB6432" w:rsidRDefault="00125340">
            <w:pPr>
              <w:rPr>
                <w:rFonts w:ascii="Tahoma" w:hAnsi="Tahoma" w:cs="Tahoma"/>
                <w:sz w:val="16"/>
                <w:szCs w:val="16"/>
              </w:rPr>
            </w:pPr>
          </w:p>
        </w:tc>
        <w:tc>
          <w:tcPr>
            <w:tcW w:w="1984" w:type="dxa"/>
            <w:tcMar>
              <w:top w:w="57" w:type="dxa"/>
              <w:bottom w:w="57" w:type="dxa"/>
            </w:tcMar>
          </w:tcPr>
          <w:p w14:paraId="4FB6FD5C" w14:textId="4016754E" w:rsidR="00510AFB" w:rsidRPr="00EB6432" w:rsidRDefault="00510AFB" w:rsidP="00510AFB">
            <w:pPr>
              <w:rPr>
                <w:rFonts w:ascii="Tahoma" w:hAnsi="Tahoma" w:cs="Tahoma"/>
                <w:sz w:val="16"/>
                <w:szCs w:val="16"/>
              </w:rPr>
            </w:pPr>
            <w:r w:rsidRPr="00EB6432">
              <w:rPr>
                <w:rFonts w:ascii="Tahoma" w:hAnsi="Tahoma" w:cs="Tahoma"/>
                <w:sz w:val="16"/>
                <w:szCs w:val="16"/>
              </w:rPr>
              <w:t>Staff training on developing oracy for the high attaining pupils in EYFS and reception Y1 from EYFS/Reception SLE.</w:t>
            </w:r>
          </w:p>
          <w:p w14:paraId="3A229182" w14:textId="77777777" w:rsidR="00510AFB" w:rsidRPr="00EB6432" w:rsidRDefault="00510AFB" w:rsidP="00510AFB">
            <w:pPr>
              <w:rPr>
                <w:rFonts w:ascii="Tahoma" w:hAnsi="Tahoma" w:cs="Tahoma"/>
                <w:sz w:val="16"/>
                <w:szCs w:val="16"/>
              </w:rPr>
            </w:pPr>
          </w:p>
          <w:p w14:paraId="3ED2AA3A" w14:textId="77777777" w:rsidR="00510AFB" w:rsidRPr="00EB6432" w:rsidRDefault="00510AFB" w:rsidP="00510AFB">
            <w:pPr>
              <w:rPr>
                <w:rFonts w:ascii="Tahoma" w:hAnsi="Tahoma" w:cs="Tahoma"/>
                <w:sz w:val="16"/>
                <w:szCs w:val="16"/>
              </w:rPr>
            </w:pPr>
            <w:r w:rsidRPr="00EB6432">
              <w:rPr>
                <w:rFonts w:ascii="Tahoma" w:hAnsi="Tahoma" w:cs="Tahoma"/>
                <w:sz w:val="16"/>
                <w:szCs w:val="16"/>
              </w:rPr>
              <w:t>Language link resources will provide focused intervention.</w:t>
            </w:r>
          </w:p>
          <w:p w14:paraId="47B38AFA" w14:textId="66B48D7B" w:rsidR="00510AFB" w:rsidRPr="00EB6432" w:rsidRDefault="00510AFB" w:rsidP="006F0B6A">
            <w:pPr>
              <w:rPr>
                <w:rFonts w:ascii="Tahoma" w:hAnsi="Tahoma" w:cs="Tahoma"/>
                <w:b/>
                <w:sz w:val="16"/>
                <w:szCs w:val="16"/>
              </w:rPr>
            </w:pPr>
          </w:p>
        </w:tc>
        <w:tc>
          <w:tcPr>
            <w:tcW w:w="4820" w:type="dxa"/>
            <w:shd w:val="clear" w:color="auto" w:fill="auto"/>
            <w:tcMar>
              <w:top w:w="57" w:type="dxa"/>
              <w:bottom w:w="57" w:type="dxa"/>
            </w:tcMar>
          </w:tcPr>
          <w:p w14:paraId="418E71BE" w14:textId="77777777" w:rsidR="00323DC2" w:rsidRPr="00EB6432" w:rsidRDefault="00323DC2" w:rsidP="00323DC2">
            <w:pPr>
              <w:pStyle w:val="NormalWeb"/>
              <w:rPr>
                <w:rFonts w:ascii="Tahoma" w:hAnsi="Tahoma" w:cs="Tahoma"/>
                <w:color w:val="000000" w:themeColor="text1"/>
                <w:sz w:val="16"/>
                <w:szCs w:val="16"/>
              </w:rPr>
            </w:pPr>
            <w:r w:rsidRPr="00EB6432">
              <w:rPr>
                <w:rFonts w:ascii="Tahoma" w:hAnsi="Tahoma" w:cs="Tahoma"/>
                <w:sz w:val="16"/>
                <w:szCs w:val="16"/>
              </w:rPr>
              <w:t xml:space="preserve">We want to invest some of the grant in longer term change which will help all </w:t>
            </w:r>
            <w:r w:rsidRPr="00EB6432">
              <w:rPr>
                <w:rFonts w:ascii="Tahoma" w:hAnsi="Tahoma" w:cs="Tahoma"/>
                <w:color w:val="000000" w:themeColor="text1"/>
                <w:sz w:val="16"/>
                <w:szCs w:val="16"/>
              </w:rPr>
              <w:t xml:space="preserve">pupils.  A lower percentage of children eligible for PP are attaining a Good Level of Development.  </w:t>
            </w:r>
          </w:p>
          <w:p w14:paraId="764344EA" w14:textId="77777777" w:rsidR="00323DC2" w:rsidRPr="00EB6432" w:rsidRDefault="00323DC2" w:rsidP="00323DC2">
            <w:pPr>
              <w:pStyle w:val="NormalWeb"/>
              <w:rPr>
                <w:rFonts w:ascii="Tahoma" w:hAnsi="Tahoma" w:cs="Tahoma"/>
                <w:color w:val="000000" w:themeColor="text1"/>
                <w:sz w:val="16"/>
                <w:szCs w:val="16"/>
              </w:rPr>
            </w:pPr>
            <w:r w:rsidRPr="00EB6432">
              <w:rPr>
                <w:rFonts w:ascii="Tahoma" w:hAnsi="Tahoma" w:cs="Tahoma"/>
                <w:color w:val="000000" w:themeColor="text1"/>
                <w:sz w:val="16"/>
                <w:szCs w:val="16"/>
              </w:rPr>
              <w:t xml:space="preserve">The EEF Toolkit suggests a number of ways of supporting this.  </w:t>
            </w:r>
            <w:r w:rsidRPr="00EB6432">
              <w:rPr>
                <w:rFonts w:ascii="Tahoma" w:hAnsi="Tahoma" w:cs="Tahoma"/>
                <w:color w:val="000000" w:themeColor="text1"/>
                <w:sz w:val="16"/>
                <w:szCs w:val="16"/>
                <w:lang w:val="en"/>
              </w:rPr>
              <w:t>A number of studies show the benefits of trained teaching effectively supporting both oral language skills and reading outcomes.</w:t>
            </w:r>
            <w:r w:rsidRPr="00EB6432">
              <w:rPr>
                <w:rFonts w:ascii="Tahoma" w:hAnsi="Tahoma" w:cs="Tahoma"/>
                <w:color w:val="000000" w:themeColor="text1"/>
                <w:sz w:val="16"/>
                <w:szCs w:val="16"/>
              </w:rPr>
              <w:t xml:space="preserve"> </w:t>
            </w:r>
          </w:p>
          <w:p w14:paraId="7078712E" w14:textId="77777777" w:rsidR="00323DC2" w:rsidRPr="00EB6432" w:rsidRDefault="00323DC2" w:rsidP="00323DC2">
            <w:pPr>
              <w:pStyle w:val="NormalWeb"/>
              <w:rPr>
                <w:rFonts w:ascii="Tahoma" w:hAnsi="Tahoma" w:cs="Tahoma"/>
                <w:color w:val="000000" w:themeColor="text1"/>
                <w:sz w:val="16"/>
                <w:szCs w:val="16"/>
                <w:lang w:val="en"/>
              </w:rPr>
            </w:pPr>
            <w:r w:rsidRPr="00EB6432">
              <w:rPr>
                <w:rFonts w:ascii="Tahoma" w:hAnsi="Tahoma" w:cs="Tahoma"/>
                <w:color w:val="000000" w:themeColor="text1"/>
                <w:sz w:val="16"/>
                <w:szCs w:val="16"/>
                <w:lang w:val="en"/>
              </w:rPr>
              <w:t>For all oral language interventions certain factors are associated with higher learning gains, suggesting that careful implementation is important. Approaches which explicitly aim to develop spoken vocabulary work best when they are related to current content being studied in school and when they involve active use of any new vocabulary.</w:t>
            </w:r>
          </w:p>
          <w:p w14:paraId="53E43F61" w14:textId="77777777" w:rsidR="00323DC2" w:rsidRPr="00EB6432" w:rsidRDefault="00323DC2" w:rsidP="00323DC2">
            <w:pPr>
              <w:spacing w:after="24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Infant Language Link offers schools a number of benefits:</w:t>
            </w:r>
          </w:p>
          <w:p w14:paraId="7309F083" w14:textId="77777777" w:rsidR="00323DC2" w:rsidRPr="00EB6432" w:rsidRDefault="00323DC2" w:rsidP="00323DC2">
            <w:pPr>
              <w:pStyle w:val="ListParagraph"/>
              <w:numPr>
                <w:ilvl w:val="0"/>
                <w:numId w:val="30"/>
              </w:numPr>
              <w:spacing w:after="24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Early identification of pupils with difficulty understanding language</w:t>
            </w:r>
          </w:p>
          <w:p w14:paraId="5E5BC70C" w14:textId="2FB2A252" w:rsidR="00323DC2" w:rsidRPr="00EB6432" w:rsidRDefault="00323DC2" w:rsidP="00323DC2">
            <w:pPr>
              <w:pStyle w:val="ListParagraph"/>
              <w:numPr>
                <w:ilvl w:val="0"/>
                <w:numId w:val="30"/>
              </w:numPr>
              <w:spacing w:after="24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Tailored intervention with universal, targeted and specialist support recommendations</w:t>
            </w:r>
          </w:p>
          <w:p w14:paraId="01F00AC1" w14:textId="77777777" w:rsidR="00323DC2" w:rsidRPr="00EB6432" w:rsidRDefault="00323DC2" w:rsidP="00323DC2">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Evidence of progress for school inspection</w:t>
            </w:r>
          </w:p>
          <w:p w14:paraId="70D93719" w14:textId="77777777" w:rsidR="00323DC2" w:rsidRPr="00EB6432" w:rsidRDefault="00323DC2" w:rsidP="00323DC2">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Development of skills essential to support literacy and raise attainment</w:t>
            </w:r>
          </w:p>
          <w:p w14:paraId="5823A1A2" w14:textId="77777777" w:rsidR="00323DC2" w:rsidRPr="00EB6432" w:rsidRDefault="00323DC2" w:rsidP="00323DC2">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Improvement of the skill mix through training and support for teachers and TAs</w:t>
            </w:r>
          </w:p>
          <w:p w14:paraId="69FCB5D1" w14:textId="77777777" w:rsidR="00323DC2" w:rsidRPr="00EB6432" w:rsidRDefault="00323DC2" w:rsidP="00323DC2">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A wide range of resources for every classroom</w:t>
            </w:r>
          </w:p>
          <w:p w14:paraId="1ED7F755" w14:textId="77777777" w:rsidR="00323DC2" w:rsidRPr="00EB6432" w:rsidRDefault="00323DC2" w:rsidP="00323DC2">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lastRenderedPageBreak/>
              <w:t>Engagement of parents through information and programmes</w:t>
            </w:r>
          </w:p>
          <w:p w14:paraId="4DE774FB" w14:textId="2D334CDF" w:rsidR="00125340" w:rsidRPr="00EB6432" w:rsidRDefault="00323DC2" w:rsidP="00323DC2">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EAL pupils can be included to determine their understanding of English in the classroom. The website provides information and resources to support the development of English in the classroom</w:t>
            </w:r>
          </w:p>
        </w:tc>
        <w:tc>
          <w:tcPr>
            <w:tcW w:w="3827" w:type="dxa"/>
            <w:shd w:val="clear" w:color="auto" w:fill="auto"/>
            <w:tcMar>
              <w:top w:w="57" w:type="dxa"/>
              <w:bottom w:w="57" w:type="dxa"/>
            </w:tcMar>
          </w:tcPr>
          <w:p w14:paraId="18B3FE36" w14:textId="77777777" w:rsidR="00125340" w:rsidRPr="00EB6432" w:rsidRDefault="00323DC2" w:rsidP="00B01C9A">
            <w:pPr>
              <w:rPr>
                <w:rFonts w:ascii="Tahoma" w:hAnsi="Tahoma" w:cs="Tahoma"/>
                <w:sz w:val="16"/>
                <w:szCs w:val="16"/>
              </w:rPr>
            </w:pPr>
            <w:r w:rsidRPr="00EB6432">
              <w:rPr>
                <w:rFonts w:ascii="Tahoma" w:hAnsi="Tahoma" w:cs="Tahoma"/>
                <w:sz w:val="16"/>
                <w:szCs w:val="16"/>
              </w:rPr>
              <w:lastRenderedPageBreak/>
              <w:t xml:space="preserve">Learning walk and senior leadership monitoring of focused interventions. </w:t>
            </w:r>
          </w:p>
          <w:p w14:paraId="52F187DF" w14:textId="77777777" w:rsidR="00323DC2" w:rsidRPr="00EB6432" w:rsidRDefault="00323DC2" w:rsidP="00B01C9A">
            <w:pPr>
              <w:rPr>
                <w:rFonts w:ascii="Tahoma" w:hAnsi="Tahoma" w:cs="Tahoma"/>
                <w:sz w:val="16"/>
                <w:szCs w:val="16"/>
              </w:rPr>
            </w:pPr>
          </w:p>
          <w:p w14:paraId="3B4396ED" w14:textId="77777777" w:rsidR="00323DC2" w:rsidRPr="00EB6432" w:rsidRDefault="00323DC2" w:rsidP="00B01C9A">
            <w:pPr>
              <w:rPr>
                <w:rFonts w:ascii="Tahoma" w:hAnsi="Tahoma" w:cs="Tahoma"/>
                <w:sz w:val="16"/>
                <w:szCs w:val="16"/>
              </w:rPr>
            </w:pPr>
            <w:r w:rsidRPr="00EB6432">
              <w:rPr>
                <w:rFonts w:ascii="Tahoma" w:hAnsi="Tahoma" w:cs="Tahoma"/>
                <w:sz w:val="16"/>
                <w:szCs w:val="16"/>
              </w:rPr>
              <w:t>Peer observations of teaching within the intervention group.</w:t>
            </w:r>
          </w:p>
          <w:p w14:paraId="01D54990" w14:textId="77777777" w:rsidR="00323DC2" w:rsidRPr="00EB6432" w:rsidRDefault="00323DC2" w:rsidP="00B01C9A">
            <w:pPr>
              <w:rPr>
                <w:rFonts w:ascii="Tahoma" w:hAnsi="Tahoma" w:cs="Tahoma"/>
                <w:sz w:val="16"/>
                <w:szCs w:val="16"/>
              </w:rPr>
            </w:pPr>
          </w:p>
          <w:p w14:paraId="2884FE1C" w14:textId="08C1B752" w:rsidR="00323DC2" w:rsidRPr="00EB6432" w:rsidRDefault="00323DC2" w:rsidP="00B01C9A">
            <w:pPr>
              <w:rPr>
                <w:rFonts w:ascii="Tahoma" w:hAnsi="Tahoma" w:cs="Tahoma"/>
                <w:b/>
                <w:sz w:val="16"/>
                <w:szCs w:val="16"/>
              </w:rPr>
            </w:pPr>
            <w:r w:rsidRPr="00EB6432">
              <w:rPr>
                <w:rFonts w:ascii="Tahoma" w:hAnsi="Tahoma" w:cs="Tahoma"/>
                <w:sz w:val="16"/>
                <w:szCs w:val="16"/>
              </w:rPr>
              <w:t>Termly tracking of progress against the National Curriculum</w:t>
            </w:r>
          </w:p>
        </w:tc>
        <w:tc>
          <w:tcPr>
            <w:tcW w:w="850" w:type="dxa"/>
            <w:shd w:val="clear" w:color="auto" w:fill="auto"/>
          </w:tcPr>
          <w:p w14:paraId="11155191" w14:textId="613D4FD1" w:rsidR="00125340" w:rsidRPr="00EB6432" w:rsidRDefault="00323DC2" w:rsidP="00B01C9A">
            <w:pPr>
              <w:rPr>
                <w:rFonts w:ascii="Tahoma" w:hAnsi="Tahoma" w:cs="Tahoma"/>
                <w:b/>
                <w:sz w:val="16"/>
                <w:szCs w:val="16"/>
              </w:rPr>
            </w:pPr>
            <w:r w:rsidRPr="00EB6432">
              <w:rPr>
                <w:rFonts w:ascii="Tahoma" w:hAnsi="Tahoma" w:cs="Tahoma"/>
                <w:sz w:val="16"/>
                <w:szCs w:val="16"/>
              </w:rPr>
              <w:t>EYFS Lead</w:t>
            </w:r>
          </w:p>
        </w:tc>
        <w:tc>
          <w:tcPr>
            <w:tcW w:w="1843" w:type="dxa"/>
          </w:tcPr>
          <w:p w14:paraId="79E6DB09" w14:textId="4BFE8D41" w:rsidR="00125340" w:rsidRPr="00EB6432" w:rsidRDefault="00542211" w:rsidP="00A24C51">
            <w:pPr>
              <w:rPr>
                <w:rFonts w:ascii="Tahoma" w:hAnsi="Tahoma" w:cs="Tahoma"/>
                <w:b/>
                <w:sz w:val="16"/>
                <w:szCs w:val="16"/>
              </w:rPr>
            </w:pPr>
            <w:r w:rsidRPr="00EB6432">
              <w:rPr>
                <w:rFonts w:ascii="Tahoma" w:hAnsi="Tahoma" w:cs="Tahoma"/>
                <w:sz w:val="16"/>
                <w:szCs w:val="16"/>
              </w:rPr>
              <w:t>Jan 2018</w:t>
            </w:r>
          </w:p>
        </w:tc>
      </w:tr>
      <w:tr w:rsidR="002954A6" w:rsidRPr="002954A6" w14:paraId="28833020" w14:textId="77777777" w:rsidTr="00FA3EBA">
        <w:trPr>
          <w:trHeight w:hRule="exact" w:val="3049"/>
        </w:trPr>
        <w:tc>
          <w:tcPr>
            <w:tcW w:w="1668" w:type="dxa"/>
            <w:tcMar>
              <w:top w:w="57" w:type="dxa"/>
              <w:bottom w:w="57" w:type="dxa"/>
            </w:tcMar>
          </w:tcPr>
          <w:p w14:paraId="7D6DE3D8" w14:textId="5571D5B7" w:rsidR="007F271A" w:rsidRPr="00EB6432" w:rsidRDefault="007F271A" w:rsidP="007F271A">
            <w:pPr>
              <w:rPr>
                <w:rFonts w:ascii="Tahoma" w:hAnsi="Tahoma" w:cs="Tahoma"/>
                <w:sz w:val="16"/>
                <w:szCs w:val="16"/>
              </w:rPr>
            </w:pPr>
            <w:r w:rsidRPr="00EB6432">
              <w:rPr>
                <w:rFonts w:ascii="Tahoma" w:hAnsi="Tahoma" w:cs="Tahoma"/>
                <w:sz w:val="16"/>
                <w:szCs w:val="16"/>
              </w:rPr>
              <w:t>B. Improved progress for  high attaining pupils</w:t>
            </w:r>
            <w:r w:rsidR="0042798F" w:rsidRPr="00EB6432">
              <w:rPr>
                <w:rFonts w:ascii="Tahoma" w:hAnsi="Tahoma" w:cs="Tahoma"/>
                <w:sz w:val="16"/>
                <w:szCs w:val="16"/>
              </w:rPr>
              <w:t>.</w:t>
            </w:r>
          </w:p>
          <w:p w14:paraId="0B20C299" w14:textId="38CF14DD" w:rsidR="0042798F" w:rsidRPr="00EB6432" w:rsidRDefault="0042798F" w:rsidP="007F271A">
            <w:pPr>
              <w:rPr>
                <w:rFonts w:ascii="Tahoma" w:hAnsi="Tahoma" w:cs="Tahoma"/>
                <w:sz w:val="16"/>
                <w:szCs w:val="16"/>
              </w:rPr>
            </w:pPr>
          </w:p>
          <w:p w14:paraId="7B6022DF" w14:textId="3226B4E1" w:rsidR="0042798F" w:rsidRPr="00EB6432" w:rsidRDefault="0042798F" w:rsidP="007F271A">
            <w:pPr>
              <w:rPr>
                <w:rFonts w:ascii="Tahoma" w:hAnsi="Tahoma" w:cs="Tahoma"/>
                <w:sz w:val="16"/>
                <w:szCs w:val="16"/>
              </w:rPr>
            </w:pPr>
          </w:p>
          <w:p w14:paraId="11F5FCEC" w14:textId="62C05311" w:rsidR="0042798F" w:rsidRPr="00EB6432" w:rsidRDefault="0042798F" w:rsidP="0042798F">
            <w:pPr>
              <w:pStyle w:val="ListParagraph"/>
              <w:numPr>
                <w:ilvl w:val="0"/>
                <w:numId w:val="10"/>
              </w:numPr>
              <w:rPr>
                <w:rFonts w:ascii="Tahoma" w:hAnsi="Tahoma" w:cs="Tahoma"/>
                <w:sz w:val="16"/>
                <w:szCs w:val="16"/>
              </w:rPr>
            </w:pPr>
            <w:r w:rsidRPr="00EB6432">
              <w:rPr>
                <w:rFonts w:ascii="Tahoma" w:hAnsi="Tahoma" w:cs="Tahoma"/>
                <w:sz w:val="16"/>
                <w:szCs w:val="16"/>
              </w:rPr>
              <w:t xml:space="preserve"> Improve attainment in writing  at end of KS1</w:t>
            </w:r>
          </w:p>
          <w:p w14:paraId="4317131F" w14:textId="77777777" w:rsidR="00125340" w:rsidRPr="00EB6432" w:rsidRDefault="00125340">
            <w:pPr>
              <w:rPr>
                <w:rFonts w:ascii="Tahoma" w:hAnsi="Tahoma" w:cs="Tahoma"/>
                <w:sz w:val="16"/>
                <w:szCs w:val="16"/>
                <w:highlight w:val="yellow"/>
              </w:rPr>
            </w:pPr>
          </w:p>
        </w:tc>
        <w:tc>
          <w:tcPr>
            <w:tcW w:w="1984" w:type="dxa"/>
            <w:tcMar>
              <w:top w:w="57" w:type="dxa"/>
              <w:bottom w:w="57" w:type="dxa"/>
            </w:tcMar>
          </w:tcPr>
          <w:p w14:paraId="09A99F71" w14:textId="77777777" w:rsidR="00125340" w:rsidRPr="00EB6432" w:rsidRDefault="00125340" w:rsidP="007F271A">
            <w:pPr>
              <w:rPr>
                <w:rFonts w:ascii="Tahoma" w:hAnsi="Tahoma" w:cs="Tahoma"/>
                <w:sz w:val="16"/>
                <w:szCs w:val="16"/>
              </w:rPr>
            </w:pPr>
            <w:r w:rsidRPr="00EB6432">
              <w:rPr>
                <w:rFonts w:ascii="Tahoma" w:hAnsi="Tahoma" w:cs="Tahoma"/>
                <w:sz w:val="16"/>
                <w:szCs w:val="16"/>
              </w:rPr>
              <w:t xml:space="preserve">CPD on </w:t>
            </w:r>
            <w:r w:rsidR="00501685" w:rsidRPr="00EB6432">
              <w:rPr>
                <w:rFonts w:ascii="Tahoma" w:hAnsi="Tahoma" w:cs="Tahoma"/>
                <w:sz w:val="16"/>
                <w:szCs w:val="16"/>
              </w:rPr>
              <w:t xml:space="preserve">providing stretch for </w:t>
            </w:r>
            <w:r w:rsidR="00D370F4" w:rsidRPr="00EB6432">
              <w:rPr>
                <w:rFonts w:ascii="Tahoma" w:hAnsi="Tahoma" w:cs="Tahoma"/>
                <w:sz w:val="16"/>
                <w:szCs w:val="16"/>
              </w:rPr>
              <w:t xml:space="preserve">high </w:t>
            </w:r>
            <w:r w:rsidR="007F271A" w:rsidRPr="00EB6432">
              <w:rPr>
                <w:rFonts w:ascii="Tahoma" w:hAnsi="Tahoma" w:cs="Tahoma"/>
                <w:sz w:val="16"/>
                <w:szCs w:val="16"/>
              </w:rPr>
              <w:t>attaining</w:t>
            </w:r>
            <w:r w:rsidR="00501685" w:rsidRPr="00EB6432">
              <w:rPr>
                <w:rFonts w:ascii="Tahoma" w:hAnsi="Tahoma" w:cs="Tahoma"/>
                <w:sz w:val="16"/>
                <w:szCs w:val="16"/>
              </w:rPr>
              <w:t xml:space="preserve"> pupils</w:t>
            </w:r>
            <w:r w:rsidR="0049188F" w:rsidRPr="00EB6432">
              <w:rPr>
                <w:rFonts w:ascii="Tahoma" w:hAnsi="Tahoma" w:cs="Tahoma"/>
                <w:sz w:val="16"/>
                <w:szCs w:val="16"/>
              </w:rPr>
              <w:t>.</w:t>
            </w:r>
          </w:p>
          <w:p w14:paraId="4D2B5616" w14:textId="77777777" w:rsidR="00323DC2" w:rsidRPr="00EB6432" w:rsidRDefault="00323DC2" w:rsidP="007F271A">
            <w:pPr>
              <w:rPr>
                <w:rFonts w:ascii="Tahoma" w:hAnsi="Tahoma" w:cs="Tahoma"/>
                <w:sz w:val="16"/>
                <w:szCs w:val="16"/>
              </w:rPr>
            </w:pPr>
          </w:p>
          <w:p w14:paraId="130A2B34" w14:textId="77777777" w:rsidR="00323DC2" w:rsidRPr="00EB6432" w:rsidRDefault="00323DC2" w:rsidP="007F271A">
            <w:pPr>
              <w:rPr>
                <w:rFonts w:ascii="Tahoma" w:hAnsi="Tahoma" w:cs="Tahoma"/>
                <w:sz w:val="16"/>
                <w:szCs w:val="16"/>
              </w:rPr>
            </w:pPr>
          </w:p>
          <w:p w14:paraId="073A8278" w14:textId="77777777" w:rsidR="00323DC2" w:rsidRPr="00EB6432" w:rsidRDefault="00323DC2" w:rsidP="007F271A">
            <w:pPr>
              <w:rPr>
                <w:rFonts w:ascii="Tahoma" w:hAnsi="Tahoma" w:cs="Tahoma"/>
                <w:sz w:val="16"/>
                <w:szCs w:val="16"/>
              </w:rPr>
            </w:pPr>
          </w:p>
          <w:p w14:paraId="3C0B22D5" w14:textId="77777777" w:rsidR="00323DC2" w:rsidRPr="00EB6432" w:rsidRDefault="00323DC2" w:rsidP="007F271A">
            <w:pPr>
              <w:rPr>
                <w:rFonts w:ascii="Tahoma" w:hAnsi="Tahoma" w:cs="Tahoma"/>
                <w:sz w:val="16"/>
                <w:szCs w:val="16"/>
              </w:rPr>
            </w:pPr>
            <w:r w:rsidRPr="00EB6432">
              <w:rPr>
                <w:rFonts w:ascii="Tahoma" w:hAnsi="Tahoma" w:cs="Tahoma"/>
                <w:sz w:val="16"/>
                <w:szCs w:val="16"/>
              </w:rPr>
              <w:t>High Quality Feedback</w:t>
            </w:r>
          </w:p>
          <w:p w14:paraId="5ADBB41A" w14:textId="77777777" w:rsidR="00323DC2" w:rsidRPr="00EB6432" w:rsidRDefault="00323DC2" w:rsidP="007F271A">
            <w:pPr>
              <w:rPr>
                <w:rFonts w:ascii="Tahoma" w:hAnsi="Tahoma" w:cs="Tahoma"/>
                <w:sz w:val="16"/>
                <w:szCs w:val="16"/>
              </w:rPr>
            </w:pPr>
          </w:p>
          <w:p w14:paraId="2455FBB5" w14:textId="77777777" w:rsidR="00323DC2" w:rsidRPr="00EB6432" w:rsidRDefault="00323DC2" w:rsidP="007F271A">
            <w:pPr>
              <w:rPr>
                <w:rFonts w:ascii="Tahoma" w:hAnsi="Tahoma" w:cs="Tahoma"/>
                <w:sz w:val="16"/>
                <w:szCs w:val="16"/>
              </w:rPr>
            </w:pPr>
            <w:r w:rsidRPr="00EB6432">
              <w:rPr>
                <w:rFonts w:ascii="Tahoma" w:hAnsi="Tahoma" w:cs="Tahoma"/>
                <w:sz w:val="16"/>
                <w:szCs w:val="16"/>
              </w:rPr>
              <w:t xml:space="preserve">Improving knowledge </w:t>
            </w:r>
          </w:p>
          <w:p w14:paraId="6E47EFA6" w14:textId="6C05B50A" w:rsidR="00323DC2" w:rsidRPr="00EB6432" w:rsidRDefault="00323DC2" w:rsidP="007F271A">
            <w:pPr>
              <w:rPr>
                <w:rFonts w:ascii="Tahoma" w:hAnsi="Tahoma" w:cs="Tahoma"/>
                <w:sz w:val="16"/>
                <w:szCs w:val="16"/>
              </w:rPr>
            </w:pPr>
            <w:r w:rsidRPr="00EB6432">
              <w:rPr>
                <w:rFonts w:ascii="Tahoma" w:hAnsi="Tahoma" w:cs="Tahoma"/>
                <w:sz w:val="16"/>
                <w:szCs w:val="16"/>
              </w:rPr>
              <w:t xml:space="preserve">Of Greater Depth in reading, writing and maths.  </w:t>
            </w:r>
          </w:p>
        </w:tc>
        <w:tc>
          <w:tcPr>
            <w:tcW w:w="4820" w:type="dxa"/>
            <w:tcMar>
              <w:top w:w="57" w:type="dxa"/>
              <w:bottom w:w="57" w:type="dxa"/>
            </w:tcMar>
          </w:tcPr>
          <w:p w14:paraId="672EC53F" w14:textId="77777777" w:rsidR="00323DC2" w:rsidRPr="00EB6432" w:rsidRDefault="00B60E7C" w:rsidP="006C7C85">
            <w:pPr>
              <w:rPr>
                <w:rFonts w:ascii="Tahoma" w:hAnsi="Tahoma" w:cs="Tahoma"/>
                <w:sz w:val="16"/>
                <w:szCs w:val="16"/>
              </w:rPr>
            </w:pPr>
            <w:r w:rsidRPr="00EB6432">
              <w:rPr>
                <w:rFonts w:ascii="Tahoma" w:hAnsi="Tahoma" w:cs="Tahoma"/>
                <w:sz w:val="16"/>
                <w:szCs w:val="16"/>
              </w:rPr>
              <w:t>High ability pupils eligible for PP are making less progress than other higher atta</w:t>
            </w:r>
            <w:r w:rsidR="00E865E4" w:rsidRPr="00EB6432">
              <w:rPr>
                <w:rFonts w:ascii="Tahoma" w:hAnsi="Tahoma" w:cs="Tahoma"/>
                <w:sz w:val="16"/>
                <w:szCs w:val="16"/>
              </w:rPr>
              <w:t xml:space="preserve">ining pupils across Key Stage 2 in </w:t>
            </w:r>
            <w:r w:rsidR="00323DC2" w:rsidRPr="00EB6432">
              <w:rPr>
                <w:rFonts w:ascii="Tahoma" w:hAnsi="Tahoma" w:cs="Tahoma"/>
                <w:sz w:val="16"/>
                <w:szCs w:val="16"/>
              </w:rPr>
              <w:t xml:space="preserve">reading, </w:t>
            </w:r>
            <w:r w:rsidR="00E865E4" w:rsidRPr="00EB6432">
              <w:rPr>
                <w:rFonts w:ascii="Tahoma" w:hAnsi="Tahoma" w:cs="Tahoma"/>
                <w:sz w:val="16"/>
                <w:szCs w:val="16"/>
              </w:rPr>
              <w:t>writing</w:t>
            </w:r>
            <w:r w:rsidR="00323DC2" w:rsidRPr="00EB6432">
              <w:rPr>
                <w:rFonts w:ascii="Tahoma" w:hAnsi="Tahoma" w:cs="Tahoma"/>
                <w:sz w:val="16"/>
                <w:szCs w:val="16"/>
              </w:rPr>
              <w:t xml:space="preserve"> and maths</w:t>
            </w:r>
            <w:r w:rsidR="00E865E4" w:rsidRPr="00EB6432">
              <w:rPr>
                <w:rFonts w:ascii="Tahoma" w:hAnsi="Tahoma" w:cs="Tahoma"/>
                <w:sz w:val="16"/>
                <w:szCs w:val="16"/>
              </w:rPr>
              <w:t>.</w:t>
            </w:r>
            <w:r w:rsidRPr="00EB6432">
              <w:rPr>
                <w:rFonts w:ascii="Tahoma" w:hAnsi="Tahoma" w:cs="Tahoma"/>
                <w:sz w:val="16"/>
                <w:szCs w:val="16"/>
              </w:rPr>
              <w:t xml:space="preserve"> </w:t>
            </w:r>
            <w:r w:rsidR="00323DC2" w:rsidRPr="00EB6432">
              <w:rPr>
                <w:rFonts w:ascii="Tahoma" w:hAnsi="Tahoma" w:cs="Tahoma"/>
                <w:sz w:val="16"/>
                <w:szCs w:val="16"/>
              </w:rPr>
              <w:t xml:space="preserve">In maths it is fairly minimal but greater in reading and writing.  </w:t>
            </w:r>
          </w:p>
          <w:p w14:paraId="49D14470" w14:textId="77777777" w:rsidR="00323DC2" w:rsidRPr="00EB6432" w:rsidRDefault="00323DC2" w:rsidP="006C7C85">
            <w:pPr>
              <w:rPr>
                <w:rFonts w:ascii="Tahoma" w:hAnsi="Tahoma" w:cs="Tahoma"/>
                <w:sz w:val="16"/>
                <w:szCs w:val="16"/>
              </w:rPr>
            </w:pPr>
          </w:p>
          <w:p w14:paraId="5329A5FE" w14:textId="77777777" w:rsidR="00323DC2" w:rsidRPr="00EB6432" w:rsidRDefault="00B60E7C" w:rsidP="006C7C85">
            <w:pPr>
              <w:rPr>
                <w:rFonts w:ascii="Tahoma" w:hAnsi="Tahoma" w:cs="Tahoma"/>
                <w:sz w:val="16"/>
                <w:szCs w:val="16"/>
              </w:rPr>
            </w:pPr>
            <w:r w:rsidRPr="00EB6432">
              <w:rPr>
                <w:rFonts w:ascii="Tahoma" w:hAnsi="Tahoma" w:cs="Tahoma"/>
                <w:sz w:val="16"/>
                <w:szCs w:val="16"/>
              </w:rPr>
              <w:t>We want to ensure that PP pupils can achieve high attainment as well as simply ‘meeting expected stand</w:t>
            </w:r>
            <w:r w:rsidR="00323DC2" w:rsidRPr="00EB6432">
              <w:rPr>
                <w:rFonts w:ascii="Tahoma" w:hAnsi="Tahoma" w:cs="Tahoma"/>
                <w:sz w:val="16"/>
                <w:szCs w:val="16"/>
              </w:rPr>
              <w:t xml:space="preserve">ards’. </w:t>
            </w:r>
          </w:p>
          <w:p w14:paraId="303FFFAD" w14:textId="77777777" w:rsidR="00323DC2" w:rsidRPr="00EB6432" w:rsidRDefault="00323DC2" w:rsidP="006C7C85">
            <w:pPr>
              <w:rPr>
                <w:rFonts w:ascii="Tahoma" w:hAnsi="Tahoma" w:cs="Tahoma"/>
                <w:sz w:val="16"/>
                <w:szCs w:val="16"/>
              </w:rPr>
            </w:pPr>
          </w:p>
          <w:p w14:paraId="18748108" w14:textId="77777777" w:rsidR="00323DC2" w:rsidRPr="00EB6432" w:rsidRDefault="00323DC2" w:rsidP="006C7C85">
            <w:pPr>
              <w:rPr>
                <w:rFonts w:ascii="Tahoma" w:hAnsi="Tahoma" w:cs="Tahoma"/>
                <w:sz w:val="16"/>
                <w:szCs w:val="16"/>
              </w:rPr>
            </w:pPr>
          </w:p>
          <w:p w14:paraId="58C19323" w14:textId="2240511D" w:rsidR="00125340" w:rsidRPr="00EB6432" w:rsidRDefault="00B60E7C" w:rsidP="006C7C85">
            <w:pPr>
              <w:rPr>
                <w:rFonts w:ascii="Tahoma" w:hAnsi="Tahoma" w:cs="Tahoma"/>
                <w:sz w:val="16"/>
                <w:szCs w:val="16"/>
              </w:rPr>
            </w:pPr>
            <w:r w:rsidRPr="00EB6432">
              <w:rPr>
                <w:rFonts w:ascii="Tahoma" w:hAnsi="Tahoma" w:cs="Tahoma"/>
                <w:sz w:val="16"/>
                <w:szCs w:val="16"/>
              </w:rPr>
              <w:t xml:space="preserve">  </w:t>
            </w:r>
          </w:p>
        </w:tc>
        <w:tc>
          <w:tcPr>
            <w:tcW w:w="3827" w:type="dxa"/>
            <w:shd w:val="clear" w:color="auto" w:fill="auto"/>
            <w:tcMar>
              <w:top w:w="57" w:type="dxa"/>
              <w:bottom w:w="57" w:type="dxa"/>
            </w:tcMar>
          </w:tcPr>
          <w:p w14:paraId="5EEDC853" w14:textId="77777777" w:rsidR="00125340" w:rsidRPr="00EB6432" w:rsidRDefault="00323DC2" w:rsidP="00B60E7C">
            <w:pPr>
              <w:rPr>
                <w:rFonts w:ascii="Tahoma" w:hAnsi="Tahoma" w:cs="Tahoma"/>
                <w:sz w:val="16"/>
                <w:szCs w:val="16"/>
              </w:rPr>
            </w:pPr>
            <w:r w:rsidRPr="00EB6432">
              <w:rPr>
                <w:rFonts w:ascii="Tahoma" w:hAnsi="Tahoma" w:cs="Tahoma"/>
                <w:sz w:val="16"/>
                <w:szCs w:val="16"/>
              </w:rPr>
              <w:t>Termly lesson monitoring with a focus on high attaining eligible pupils.</w:t>
            </w:r>
          </w:p>
          <w:p w14:paraId="0438D06E" w14:textId="77777777" w:rsidR="00323DC2" w:rsidRPr="00EB6432" w:rsidRDefault="00323DC2" w:rsidP="00B60E7C">
            <w:pPr>
              <w:rPr>
                <w:rFonts w:ascii="Tahoma" w:hAnsi="Tahoma" w:cs="Tahoma"/>
                <w:sz w:val="16"/>
                <w:szCs w:val="16"/>
              </w:rPr>
            </w:pPr>
          </w:p>
          <w:p w14:paraId="18446954" w14:textId="77777777" w:rsidR="00323DC2" w:rsidRPr="00EB6432" w:rsidRDefault="00323DC2" w:rsidP="00B60E7C">
            <w:pPr>
              <w:rPr>
                <w:rFonts w:ascii="Tahoma" w:hAnsi="Tahoma" w:cs="Tahoma"/>
                <w:sz w:val="16"/>
                <w:szCs w:val="16"/>
              </w:rPr>
            </w:pPr>
            <w:r w:rsidRPr="00EB6432">
              <w:rPr>
                <w:rFonts w:ascii="Tahoma" w:hAnsi="Tahoma" w:cs="Tahoma"/>
                <w:sz w:val="16"/>
                <w:szCs w:val="16"/>
              </w:rPr>
              <w:t>Tracking of attainment and progress for the previous high attaining pupils.</w:t>
            </w:r>
          </w:p>
          <w:p w14:paraId="1D64F610" w14:textId="77777777" w:rsidR="00323DC2" w:rsidRPr="00EB6432" w:rsidRDefault="00323DC2" w:rsidP="00B60E7C">
            <w:pPr>
              <w:rPr>
                <w:rFonts w:ascii="Tahoma" w:hAnsi="Tahoma" w:cs="Tahoma"/>
                <w:sz w:val="16"/>
                <w:szCs w:val="16"/>
              </w:rPr>
            </w:pPr>
          </w:p>
          <w:p w14:paraId="30AC3460" w14:textId="0C9B51C2" w:rsidR="00323DC2" w:rsidRPr="00EB6432" w:rsidRDefault="00323DC2" w:rsidP="00B60E7C">
            <w:pPr>
              <w:rPr>
                <w:rFonts w:ascii="Tahoma" w:hAnsi="Tahoma" w:cs="Tahoma"/>
                <w:sz w:val="16"/>
                <w:szCs w:val="16"/>
              </w:rPr>
            </w:pPr>
            <w:r w:rsidRPr="00EB6432">
              <w:rPr>
                <w:rFonts w:ascii="Tahoma" w:hAnsi="Tahoma" w:cs="Tahoma"/>
                <w:sz w:val="16"/>
                <w:szCs w:val="16"/>
              </w:rPr>
              <w:t>Moderation of eligible children’s books to ensure progress is accelerated and the children are working at Greater Depth regularly.</w:t>
            </w:r>
          </w:p>
          <w:p w14:paraId="3D9C3547" w14:textId="2CB4A84E" w:rsidR="0042798F" w:rsidRPr="00EB6432" w:rsidRDefault="0042798F" w:rsidP="00B60E7C">
            <w:pPr>
              <w:rPr>
                <w:rFonts w:ascii="Tahoma" w:hAnsi="Tahoma" w:cs="Tahoma"/>
                <w:sz w:val="16"/>
                <w:szCs w:val="16"/>
              </w:rPr>
            </w:pPr>
          </w:p>
          <w:p w14:paraId="29A98510" w14:textId="70101C04" w:rsidR="0042798F" w:rsidRPr="00EB6432" w:rsidRDefault="0042798F" w:rsidP="00B60E7C">
            <w:pPr>
              <w:rPr>
                <w:rFonts w:ascii="Tahoma" w:hAnsi="Tahoma" w:cs="Tahoma"/>
                <w:sz w:val="16"/>
                <w:szCs w:val="16"/>
              </w:rPr>
            </w:pPr>
            <w:r w:rsidRPr="00EB6432">
              <w:rPr>
                <w:rFonts w:ascii="Tahoma" w:hAnsi="Tahoma" w:cs="Tahoma"/>
                <w:sz w:val="16"/>
                <w:szCs w:val="16"/>
              </w:rPr>
              <w:t xml:space="preserve">Ensure that in Year 2 children are on track termly to reach expected standards in reading, writing and maths. </w:t>
            </w:r>
          </w:p>
          <w:p w14:paraId="23490CC5" w14:textId="77777777" w:rsidR="00323DC2" w:rsidRPr="00EB6432" w:rsidRDefault="00323DC2" w:rsidP="00B60E7C">
            <w:pPr>
              <w:rPr>
                <w:rFonts w:ascii="Tahoma" w:hAnsi="Tahoma" w:cs="Tahoma"/>
                <w:sz w:val="16"/>
                <w:szCs w:val="16"/>
              </w:rPr>
            </w:pPr>
          </w:p>
          <w:p w14:paraId="4FD85F6F" w14:textId="5962183F" w:rsidR="00323DC2" w:rsidRPr="00EB6432" w:rsidRDefault="00323DC2" w:rsidP="00B60E7C">
            <w:pPr>
              <w:rPr>
                <w:rFonts w:ascii="Tahoma" w:hAnsi="Tahoma" w:cs="Tahoma"/>
                <w:sz w:val="16"/>
                <w:szCs w:val="16"/>
                <w:highlight w:val="yellow"/>
              </w:rPr>
            </w:pPr>
          </w:p>
        </w:tc>
        <w:tc>
          <w:tcPr>
            <w:tcW w:w="850" w:type="dxa"/>
            <w:shd w:val="clear" w:color="auto" w:fill="auto"/>
          </w:tcPr>
          <w:p w14:paraId="54CC7043" w14:textId="77777777" w:rsidR="00125340" w:rsidRPr="00EB6432" w:rsidRDefault="004642B2">
            <w:pPr>
              <w:rPr>
                <w:rFonts w:ascii="Tahoma" w:hAnsi="Tahoma" w:cs="Tahoma"/>
                <w:sz w:val="16"/>
                <w:szCs w:val="16"/>
              </w:rPr>
            </w:pPr>
            <w:r w:rsidRPr="00EB6432">
              <w:rPr>
                <w:rFonts w:ascii="Tahoma" w:hAnsi="Tahoma" w:cs="Tahoma"/>
                <w:sz w:val="16"/>
                <w:szCs w:val="16"/>
              </w:rPr>
              <w:t>English lead</w:t>
            </w:r>
          </w:p>
          <w:p w14:paraId="6B7919FE" w14:textId="77777777" w:rsidR="00323DC2" w:rsidRPr="00EB6432" w:rsidRDefault="00323DC2">
            <w:pPr>
              <w:rPr>
                <w:rFonts w:ascii="Tahoma" w:hAnsi="Tahoma" w:cs="Tahoma"/>
                <w:sz w:val="16"/>
                <w:szCs w:val="16"/>
              </w:rPr>
            </w:pPr>
          </w:p>
          <w:p w14:paraId="3BC599CB" w14:textId="77777777" w:rsidR="00323DC2" w:rsidRPr="00EB6432" w:rsidRDefault="00323DC2">
            <w:pPr>
              <w:rPr>
                <w:rFonts w:ascii="Tahoma" w:hAnsi="Tahoma" w:cs="Tahoma"/>
                <w:sz w:val="16"/>
                <w:szCs w:val="16"/>
              </w:rPr>
            </w:pPr>
            <w:r w:rsidRPr="00EB6432">
              <w:rPr>
                <w:rFonts w:ascii="Tahoma" w:hAnsi="Tahoma" w:cs="Tahoma"/>
                <w:sz w:val="16"/>
                <w:szCs w:val="16"/>
              </w:rPr>
              <w:t>Maths lead</w:t>
            </w:r>
          </w:p>
          <w:p w14:paraId="5C226A73" w14:textId="77777777" w:rsidR="00323DC2" w:rsidRPr="00EB6432" w:rsidRDefault="00323DC2">
            <w:pPr>
              <w:rPr>
                <w:rFonts w:ascii="Tahoma" w:hAnsi="Tahoma" w:cs="Tahoma"/>
                <w:sz w:val="16"/>
                <w:szCs w:val="16"/>
              </w:rPr>
            </w:pPr>
          </w:p>
          <w:p w14:paraId="619BE0FB" w14:textId="77777777" w:rsidR="00323DC2" w:rsidRPr="00EB6432" w:rsidRDefault="00323DC2">
            <w:pPr>
              <w:rPr>
                <w:rFonts w:ascii="Tahoma" w:hAnsi="Tahoma" w:cs="Tahoma"/>
                <w:sz w:val="16"/>
                <w:szCs w:val="16"/>
              </w:rPr>
            </w:pPr>
            <w:r w:rsidRPr="00EB6432">
              <w:rPr>
                <w:rFonts w:ascii="Tahoma" w:hAnsi="Tahoma" w:cs="Tahoma"/>
                <w:sz w:val="16"/>
                <w:szCs w:val="16"/>
              </w:rPr>
              <w:t>Deputy Head</w:t>
            </w:r>
          </w:p>
          <w:p w14:paraId="3AD20AA1" w14:textId="3CE6140C" w:rsidR="00323DC2" w:rsidRPr="00EB6432" w:rsidRDefault="00323DC2">
            <w:pPr>
              <w:rPr>
                <w:rFonts w:ascii="Tahoma" w:hAnsi="Tahoma" w:cs="Tahoma"/>
                <w:sz w:val="16"/>
                <w:szCs w:val="16"/>
              </w:rPr>
            </w:pPr>
          </w:p>
        </w:tc>
        <w:tc>
          <w:tcPr>
            <w:tcW w:w="1843" w:type="dxa"/>
            <w:shd w:val="clear" w:color="auto" w:fill="auto"/>
          </w:tcPr>
          <w:p w14:paraId="26EE8C25" w14:textId="3BE231DA" w:rsidR="00125340" w:rsidRPr="00EB6432" w:rsidRDefault="00542211" w:rsidP="00E20F63">
            <w:pPr>
              <w:rPr>
                <w:rFonts w:ascii="Tahoma" w:hAnsi="Tahoma" w:cs="Tahoma"/>
                <w:sz w:val="16"/>
                <w:szCs w:val="16"/>
              </w:rPr>
            </w:pPr>
            <w:r w:rsidRPr="00EB6432">
              <w:rPr>
                <w:rFonts w:ascii="Tahoma" w:hAnsi="Tahoma" w:cs="Tahoma"/>
                <w:sz w:val="16"/>
                <w:szCs w:val="16"/>
              </w:rPr>
              <w:t>Jan 2018</w:t>
            </w:r>
          </w:p>
        </w:tc>
      </w:tr>
      <w:tr w:rsidR="002954A6" w:rsidRPr="002954A6" w14:paraId="66D20392" w14:textId="77777777" w:rsidTr="00FA3EBA">
        <w:trPr>
          <w:trHeight w:hRule="exact" w:val="2498"/>
        </w:trPr>
        <w:tc>
          <w:tcPr>
            <w:tcW w:w="13149"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843" w:type="dxa"/>
          </w:tcPr>
          <w:p w14:paraId="2749B167" w14:textId="77777777" w:rsidR="00125340" w:rsidRDefault="00125340" w:rsidP="00F85CBD">
            <w:pPr>
              <w:rPr>
                <w:rFonts w:ascii="Arial" w:hAnsi="Arial" w:cs="Arial"/>
                <w:sz w:val="18"/>
                <w:szCs w:val="18"/>
              </w:rPr>
            </w:pPr>
          </w:p>
          <w:p w14:paraId="13290D46" w14:textId="12422371" w:rsidR="00FA3EBA" w:rsidRDefault="00542211" w:rsidP="00323DC2">
            <w:pPr>
              <w:rPr>
                <w:rFonts w:ascii="Calibri" w:hAnsi="Calibri"/>
                <w:color w:val="000000"/>
                <w:sz w:val="16"/>
                <w:szCs w:val="16"/>
              </w:rPr>
            </w:pPr>
            <w:r>
              <w:rPr>
                <w:rFonts w:ascii="Calibri" w:hAnsi="Calibri"/>
                <w:color w:val="000000"/>
                <w:sz w:val="16"/>
                <w:szCs w:val="16"/>
              </w:rPr>
              <w:t>TOTAL - £800</w:t>
            </w:r>
          </w:p>
          <w:p w14:paraId="599893CD" w14:textId="4D6B0AC5" w:rsidR="00FA3EBA" w:rsidRDefault="00FA3EBA" w:rsidP="00323DC2">
            <w:pPr>
              <w:rPr>
                <w:rFonts w:ascii="Calibri" w:hAnsi="Calibri"/>
                <w:color w:val="000000"/>
                <w:sz w:val="16"/>
                <w:szCs w:val="16"/>
              </w:rPr>
            </w:pPr>
          </w:p>
          <w:p w14:paraId="1E89059B" w14:textId="77777777" w:rsidR="00FA3EBA" w:rsidRDefault="00FA3EBA" w:rsidP="00323DC2">
            <w:pPr>
              <w:rPr>
                <w:rFonts w:ascii="Calibri" w:hAnsi="Calibri"/>
                <w:color w:val="000000"/>
                <w:sz w:val="16"/>
                <w:szCs w:val="16"/>
              </w:rPr>
            </w:pPr>
          </w:p>
          <w:p w14:paraId="03D03D72" w14:textId="2AEB7DE6" w:rsidR="00323DC2" w:rsidRPr="002954A6" w:rsidRDefault="00323DC2" w:rsidP="00F85CBD">
            <w:pPr>
              <w:rPr>
                <w:rFonts w:ascii="Arial" w:hAnsi="Arial" w:cs="Arial"/>
                <w:sz w:val="18"/>
                <w:szCs w:val="18"/>
              </w:rPr>
            </w:pPr>
          </w:p>
        </w:tc>
      </w:tr>
    </w:tbl>
    <w:p w14:paraId="21DFEAFB" w14:textId="77777777" w:rsidR="004D3FC1" w:rsidRDefault="004D3FC1">
      <w:r>
        <w:br w:type="page"/>
      </w:r>
    </w:p>
    <w:tbl>
      <w:tblPr>
        <w:tblStyle w:val="TableGrid"/>
        <w:tblW w:w="14992" w:type="dxa"/>
        <w:tblLayout w:type="fixed"/>
        <w:tblLook w:val="04A0" w:firstRow="1" w:lastRow="0" w:firstColumn="1" w:lastColumn="0" w:noHBand="0" w:noVBand="1"/>
      </w:tblPr>
      <w:tblGrid>
        <w:gridCol w:w="2235"/>
        <w:gridCol w:w="2126"/>
        <w:gridCol w:w="4961"/>
        <w:gridCol w:w="2977"/>
        <w:gridCol w:w="1276"/>
        <w:gridCol w:w="1417"/>
      </w:tblGrid>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42798F">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126"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4961"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77"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417"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542211" w:rsidRPr="002954A6" w14:paraId="0DF205A5" w14:textId="77777777" w:rsidTr="0042798F">
        <w:trPr>
          <w:trHeight w:hRule="exact" w:val="3821"/>
        </w:trPr>
        <w:tc>
          <w:tcPr>
            <w:tcW w:w="2235" w:type="dxa"/>
            <w:tcMar>
              <w:top w:w="57" w:type="dxa"/>
              <w:bottom w:w="57" w:type="dxa"/>
            </w:tcMar>
          </w:tcPr>
          <w:p w14:paraId="0AA38825" w14:textId="77777777" w:rsidR="00542211" w:rsidRPr="00EB6432" w:rsidRDefault="00542211" w:rsidP="00542211">
            <w:pPr>
              <w:rPr>
                <w:rFonts w:ascii="Tahoma" w:hAnsi="Tahoma" w:cs="Tahoma"/>
                <w:sz w:val="16"/>
                <w:szCs w:val="16"/>
              </w:rPr>
            </w:pPr>
            <w:r w:rsidRPr="00EB6432">
              <w:rPr>
                <w:rFonts w:ascii="Tahoma" w:hAnsi="Tahoma" w:cs="Tahoma"/>
                <w:sz w:val="16"/>
                <w:szCs w:val="16"/>
              </w:rPr>
              <w:t>A. Improved oral language skills in reception</w:t>
            </w:r>
          </w:p>
          <w:p w14:paraId="71872C55" w14:textId="69700CAF" w:rsidR="00542211" w:rsidRPr="00EB6432" w:rsidRDefault="00542211" w:rsidP="00542211">
            <w:pPr>
              <w:rPr>
                <w:rFonts w:ascii="Tahoma" w:hAnsi="Tahoma" w:cs="Tahoma"/>
                <w:sz w:val="16"/>
                <w:szCs w:val="16"/>
              </w:rPr>
            </w:pPr>
          </w:p>
        </w:tc>
        <w:tc>
          <w:tcPr>
            <w:tcW w:w="2126" w:type="dxa"/>
            <w:tcMar>
              <w:top w:w="57" w:type="dxa"/>
              <w:bottom w:w="57" w:type="dxa"/>
            </w:tcMar>
          </w:tcPr>
          <w:p w14:paraId="767FF2DF" w14:textId="3869C7A3" w:rsidR="00542211" w:rsidRPr="00EB6432" w:rsidRDefault="00542211" w:rsidP="00542211">
            <w:pPr>
              <w:rPr>
                <w:rFonts w:ascii="Tahoma" w:hAnsi="Tahoma" w:cs="Tahoma"/>
                <w:sz w:val="16"/>
                <w:szCs w:val="16"/>
              </w:rPr>
            </w:pPr>
            <w:r w:rsidRPr="00EB6432">
              <w:rPr>
                <w:rFonts w:ascii="Tahoma" w:hAnsi="Tahoma" w:cs="Tahoma"/>
                <w:sz w:val="16"/>
                <w:szCs w:val="16"/>
              </w:rPr>
              <w:t xml:space="preserve">121 and small group teaching using the intervention programme from Language Link.  (The intervention must take place 4 times a week) </w:t>
            </w:r>
          </w:p>
          <w:p w14:paraId="6D298E58" w14:textId="77777777" w:rsidR="00542211" w:rsidRPr="00EB6432" w:rsidRDefault="00542211" w:rsidP="00542211">
            <w:pPr>
              <w:rPr>
                <w:rFonts w:ascii="Tahoma" w:hAnsi="Tahoma" w:cs="Tahoma"/>
                <w:sz w:val="16"/>
                <w:szCs w:val="16"/>
              </w:rPr>
            </w:pPr>
          </w:p>
          <w:p w14:paraId="69BCA213" w14:textId="259556A4" w:rsidR="00542211" w:rsidRPr="00EB6432" w:rsidRDefault="00542211" w:rsidP="00542211">
            <w:pPr>
              <w:rPr>
                <w:rFonts w:ascii="Tahoma" w:hAnsi="Tahoma" w:cs="Tahoma"/>
                <w:sz w:val="16"/>
                <w:szCs w:val="16"/>
              </w:rPr>
            </w:pPr>
          </w:p>
        </w:tc>
        <w:tc>
          <w:tcPr>
            <w:tcW w:w="4961" w:type="dxa"/>
            <w:tcMar>
              <w:top w:w="57" w:type="dxa"/>
              <w:bottom w:w="57" w:type="dxa"/>
            </w:tcMar>
          </w:tcPr>
          <w:p w14:paraId="27C772E3" w14:textId="77777777" w:rsidR="00542211" w:rsidRPr="00EB6432" w:rsidRDefault="00542211" w:rsidP="00542211">
            <w:pPr>
              <w:spacing w:after="24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Infant Language Link offers schools a number of benefits:</w:t>
            </w:r>
          </w:p>
          <w:p w14:paraId="298F448F" w14:textId="77777777" w:rsidR="00542211" w:rsidRPr="00EB6432" w:rsidRDefault="00542211" w:rsidP="00542211">
            <w:pPr>
              <w:pStyle w:val="ListParagraph"/>
              <w:numPr>
                <w:ilvl w:val="0"/>
                <w:numId w:val="30"/>
              </w:numPr>
              <w:spacing w:after="24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Early identification of pupils with difficulty understanding language</w:t>
            </w:r>
          </w:p>
          <w:p w14:paraId="7845F079" w14:textId="77777777" w:rsidR="00542211" w:rsidRPr="00EB6432" w:rsidRDefault="00542211" w:rsidP="00542211">
            <w:pPr>
              <w:pStyle w:val="ListParagraph"/>
              <w:numPr>
                <w:ilvl w:val="0"/>
                <w:numId w:val="30"/>
              </w:numPr>
              <w:spacing w:after="24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Tailored intervention with universal, targeted and specialist support recommendations</w:t>
            </w:r>
          </w:p>
          <w:p w14:paraId="3A03C34C" w14:textId="18D69176" w:rsidR="00542211" w:rsidRPr="00EB6432" w:rsidRDefault="00542211" w:rsidP="00542211">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Evidence of progress for school inspection</w:t>
            </w:r>
          </w:p>
          <w:p w14:paraId="31D8EB10" w14:textId="77777777" w:rsidR="00542211" w:rsidRPr="00EB6432" w:rsidRDefault="00542211" w:rsidP="00542211">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Development of skills essential to support literacy and raise attainment</w:t>
            </w:r>
          </w:p>
          <w:p w14:paraId="69BE87CC" w14:textId="77777777" w:rsidR="00542211" w:rsidRPr="00EB6432" w:rsidRDefault="00542211" w:rsidP="00542211">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Improvement of the skill mix through training and support for teachers and TAs</w:t>
            </w:r>
          </w:p>
          <w:p w14:paraId="4D6C85C9" w14:textId="77777777" w:rsidR="00542211" w:rsidRPr="00EB6432" w:rsidRDefault="00542211" w:rsidP="00542211">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A wide range of resources for every classroom</w:t>
            </w:r>
          </w:p>
          <w:p w14:paraId="57554057" w14:textId="77777777" w:rsidR="00542211" w:rsidRPr="00EB6432" w:rsidRDefault="00542211" w:rsidP="00542211">
            <w:pPr>
              <w:pStyle w:val="ListParagraph"/>
              <w:numPr>
                <w:ilvl w:val="0"/>
                <w:numId w:val="30"/>
              </w:numPr>
              <w:spacing w:after="120"/>
              <w:rPr>
                <w:rFonts w:ascii="Tahoma" w:eastAsia="Times New Roman" w:hAnsi="Tahoma" w:cs="Tahoma"/>
                <w:color w:val="585857"/>
                <w:sz w:val="16"/>
                <w:szCs w:val="16"/>
                <w:lang w:val="en" w:eastAsia="en-GB"/>
              </w:rPr>
            </w:pPr>
            <w:r w:rsidRPr="00EB6432">
              <w:rPr>
                <w:rFonts w:ascii="Tahoma" w:eastAsia="Times New Roman" w:hAnsi="Tahoma" w:cs="Tahoma"/>
                <w:color w:val="585857"/>
                <w:sz w:val="16"/>
                <w:szCs w:val="16"/>
                <w:lang w:val="en" w:eastAsia="en-GB"/>
              </w:rPr>
              <w:t>Engagement of parents through information and programmes</w:t>
            </w:r>
          </w:p>
          <w:p w14:paraId="04A2B402" w14:textId="740691C1" w:rsidR="00542211" w:rsidRPr="00EB6432" w:rsidRDefault="00542211" w:rsidP="00542211">
            <w:pPr>
              <w:rPr>
                <w:rFonts w:ascii="Tahoma" w:hAnsi="Tahoma" w:cs="Tahoma"/>
                <w:sz w:val="16"/>
                <w:szCs w:val="16"/>
              </w:rPr>
            </w:pPr>
          </w:p>
        </w:tc>
        <w:tc>
          <w:tcPr>
            <w:tcW w:w="2977" w:type="dxa"/>
            <w:tcMar>
              <w:top w:w="57" w:type="dxa"/>
              <w:bottom w:w="57" w:type="dxa"/>
            </w:tcMar>
          </w:tcPr>
          <w:p w14:paraId="70E062ED" w14:textId="06D289A9" w:rsidR="00542211" w:rsidRPr="00EB6432" w:rsidRDefault="00542211" w:rsidP="00542211">
            <w:pPr>
              <w:rPr>
                <w:rFonts w:ascii="Tahoma" w:hAnsi="Tahoma" w:cs="Tahoma"/>
                <w:sz w:val="16"/>
                <w:szCs w:val="16"/>
              </w:rPr>
            </w:pPr>
            <w:r w:rsidRPr="00EB6432">
              <w:rPr>
                <w:rFonts w:ascii="Tahoma" w:hAnsi="Tahoma" w:cs="Tahoma"/>
                <w:sz w:val="16"/>
                <w:szCs w:val="16"/>
              </w:rPr>
              <w:t xml:space="preserve">Organise timetable to ensure staff delivering provision have sufficient preparation and delivery time. </w:t>
            </w:r>
          </w:p>
          <w:p w14:paraId="55F7CA4C" w14:textId="77777777" w:rsidR="00542211" w:rsidRPr="00EB6432" w:rsidRDefault="00542211" w:rsidP="00542211">
            <w:pPr>
              <w:rPr>
                <w:rFonts w:ascii="Tahoma" w:hAnsi="Tahoma" w:cs="Tahoma"/>
                <w:sz w:val="16"/>
                <w:szCs w:val="16"/>
              </w:rPr>
            </w:pPr>
          </w:p>
          <w:p w14:paraId="3E87454B" w14:textId="77777777" w:rsidR="00542211" w:rsidRPr="00EB6432" w:rsidRDefault="00542211" w:rsidP="00542211">
            <w:pPr>
              <w:rPr>
                <w:rFonts w:ascii="Tahoma" w:hAnsi="Tahoma" w:cs="Tahoma"/>
                <w:sz w:val="16"/>
                <w:szCs w:val="16"/>
              </w:rPr>
            </w:pPr>
            <w:r w:rsidRPr="00EB6432">
              <w:rPr>
                <w:rFonts w:ascii="Tahoma" w:hAnsi="Tahoma" w:cs="Tahoma"/>
                <w:sz w:val="16"/>
                <w:szCs w:val="16"/>
              </w:rPr>
              <w:t xml:space="preserve">Staff to observe reception SLE delivering the intervention. </w:t>
            </w:r>
          </w:p>
          <w:p w14:paraId="787A58FD" w14:textId="77777777" w:rsidR="00542211" w:rsidRPr="00EB6432" w:rsidRDefault="00542211" w:rsidP="00542211">
            <w:pPr>
              <w:rPr>
                <w:rFonts w:ascii="Tahoma" w:hAnsi="Tahoma" w:cs="Tahoma"/>
                <w:sz w:val="16"/>
                <w:szCs w:val="16"/>
              </w:rPr>
            </w:pPr>
          </w:p>
          <w:p w14:paraId="54FE8E84" w14:textId="77777777" w:rsidR="00542211" w:rsidRPr="00EB6432" w:rsidRDefault="00542211" w:rsidP="00542211">
            <w:pPr>
              <w:rPr>
                <w:rFonts w:ascii="Tahoma" w:hAnsi="Tahoma" w:cs="Tahoma"/>
                <w:sz w:val="16"/>
                <w:szCs w:val="16"/>
              </w:rPr>
            </w:pPr>
            <w:r w:rsidRPr="00EB6432">
              <w:rPr>
                <w:rFonts w:ascii="Tahoma" w:hAnsi="Tahoma" w:cs="Tahoma"/>
                <w:sz w:val="16"/>
                <w:szCs w:val="16"/>
              </w:rPr>
              <w:t>Staff to be observed delivering the intervention by EYFS SLE.</w:t>
            </w:r>
          </w:p>
          <w:p w14:paraId="6B9C2D09" w14:textId="77777777" w:rsidR="00542211" w:rsidRPr="00EB6432" w:rsidRDefault="00542211" w:rsidP="00542211">
            <w:pPr>
              <w:rPr>
                <w:rFonts w:ascii="Tahoma" w:hAnsi="Tahoma" w:cs="Tahoma"/>
                <w:sz w:val="16"/>
                <w:szCs w:val="16"/>
              </w:rPr>
            </w:pPr>
          </w:p>
          <w:p w14:paraId="623062DA" w14:textId="77777777" w:rsidR="00542211" w:rsidRPr="00EB6432" w:rsidRDefault="00542211" w:rsidP="00542211">
            <w:pPr>
              <w:rPr>
                <w:rFonts w:ascii="Tahoma" w:hAnsi="Tahoma" w:cs="Tahoma"/>
                <w:sz w:val="16"/>
                <w:szCs w:val="16"/>
              </w:rPr>
            </w:pPr>
            <w:r w:rsidRPr="00EB6432">
              <w:rPr>
                <w:rFonts w:ascii="Tahoma" w:hAnsi="Tahoma" w:cs="Tahoma"/>
                <w:sz w:val="16"/>
                <w:szCs w:val="16"/>
              </w:rPr>
              <w:t xml:space="preserve">Staff to peer monitor and observe one another. </w:t>
            </w:r>
          </w:p>
          <w:p w14:paraId="2C97F7D4" w14:textId="77777777" w:rsidR="00542211" w:rsidRPr="00EB6432" w:rsidRDefault="00542211" w:rsidP="00542211">
            <w:pPr>
              <w:rPr>
                <w:rFonts w:ascii="Tahoma" w:hAnsi="Tahoma" w:cs="Tahoma"/>
                <w:sz w:val="16"/>
                <w:szCs w:val="16"/>
              </w:rPr>
            </w:pPr>
          </w:p>
          <w:p w14:paraId="6B4012C2" w14:textId="68A746B0" w:rsidR="00542211" w:rsidRPr="00EB6432" w:rsidRDefault="00542211" w:rsidP="00542211">
            <w:pPr>
              <w:rPr>
                <w:rFonts w:ascii="Tahoma" w:hAnsi="Tahoma" w:cs="Tahoma"/>
                <w:sz w:val="16"/>
                <w:szCs w:val="16"/>
              </w:rPr>
            </w:pPr>
            <w:r w:rsidRPr="00EB6432">
              <w:rPr>
                <w:rFonts w:ascii="Tahoma" w:hAnsi="Tahoma" w:cs="Tahoma"/>
                <w:sz w:val="16"/>
                <w:szCs w:val="16"/>
              </w:rPr>
              <w:t xml:space="preserve">Regular monitoring of the progress in attainment in communication, language and literacy areas of learning. </w:t>
            </w:r>
          </w:p>
        </w:tc>
        <w:tc>
          <w:tcPr>
            <w:tcW w:w="1276" w:type="dxa"/>
          </w:tcPr>
          <w:p w14:paraId="141C95A3" w14:textId="77777777" w:rsidR="00542211" w:rsidRPr="00EB6432" w:rsidRDefault="00542211" w:rsidP="00542211">
            <w:pPr>
              <w:rPr>
                <w:rFonts w:ascii="Tahoma" w:hAnsi="Tahoma" w:cs="Tahoma"/>
                <w:sz w:val="16"/>
                <w:szCs w:val="16"/>
              </w:rPr>
            </w:pPr>
            <w:r w:rsidRPr="00EB6432">
              <w:rPr>
                <w:rFonts w:ascii="Tahoma" w:hAnsi="Tahoma" w:cs="Tahoma"/>
                <w:sz w:val="16"/>
                <w:szCs w:val="16"/>
              </w:rPr>
              <w:t>Reception class teachers</w:t>
            </w:r>
          </w:p>
        </w:tc>
        <w:tc>
          <w:tcPr>
            <w:tcW w:w="1417" w:type="dxa"/>
          </w:tcPr>
          <w:p w14:paraId="27A55D1E" w14:textId="497ACAD4" w:rsidR="00542211" w:rsidRPr="00EB6432" w:rsidRDefault="00542211" w:rsidP="00542211">
            <w:pPr>
              <w:rPr>
                <w:rFonts w:ascii="Tahoma" w:hAnsi="Tahoma" w:cs="Tahoma"/>
                <w:sz w:val="16"/>
                <w:szCs w:val="16"/>
              </w:rPr>
            </w:pPr>
            <w:r w:rsidRPr="00EB6432">
              <w:rPr>
                <w:rFonts w:ascii="Tahoma" w:hAnsi="Tahoma" w:cs="Tahoma"/>
                <w:sz w:val="16"/>
                <w:szCs w:val="16"/>
              </w:rPr>
              <w:t>Jan 2018</w:t>
            </w:r>
          </w:p>
        </w:tc>
      </w:tr>
      <w:tr w:rsidR="00542211" w:rsidRPr="002954A6" w14:paraId="4684DC39" w14:textId="77777777" w:rsidTr="0042798F">
        <w:trPr>
          <w:trHeight w:hRule="exact" w:val="3344"/>
        </w:trPr>
        <w:tc>
          <w:tcPr>
            <w:tcW w:w="2235" w:type="dxa"/>
            <w:tcMar>
              <w:top w:w="57" w:type="dxa"/>
              <w:bottom w:w="57" w:type="dxa"/>
            </w:tcMar>
          </w:tcPr>
          <w:p w14:paraId="0DF579F5" w14:textId="77777777" w:rsidR="00542211" w:rsidRPr="00EB6432" w:rsidRDefault="00542211" w:rsidP="00542211">
            <w:pPr>
              <w:rPr>
                <w:rFonts w:ascii="Tahoma" w:hAnsi="Tahoma" w:cs="Tahoma"/>
                <w:sz w:val="16"/>
                <w:szCs w:val="16"/>
              </w:rPr>
            </w:pPr>
            <w:r w:rsidRPr="00EB6432">
              <w:rPr>
                <w:rFonts w:ascii="Tahoma" w:hAnsi="Tahoma" w:cs="Tahoma"/>
                <w:sz w:val="16"/>
                <w:szCs w:val="16"/>
              </w:rPr>
              <w:t>B. Improved progress for high attaining pupils</w:t>
            </w:r>
          </w:p>
          <w:p w14:paraId="5FB77645" w14:textId="77777777" w:rsidR="00542211" w:rsidRPr="00EB6432" w:rsidRDefault="00542211" w:rsidP="00542211">
            <w:pPr>
              <w:rPr>
                <w:rFonts w:ascii="Tahoma" w:hAnsi="Tahoma" w:cs="Tahoma"/>
                <w:sz w:val="16"/>
                <w:szCs w:val="16"/>
              </w:rPr>
            </w:pPr>
          </w:p>
        </w:tc>
        <w:tc>
          <w:tcPr>
            <w:tcW w:w="2126" w:type="dxa"/>
            <w:tcMar>
              <w:top w:w="57" w:type="dxa"/>
              <w:bottom w:w="57" w:type="dxa"/>
            </w:tcMar>
          </w:tcPr>
          <w:p w14:paraId="5E6BBC0A" w14:textId="77777777" w:rsidR="00542211" w:rsidRPr="00EB6432" w:rsidRDefault="00542211" w:rsidP="00542211">
            <w:pPr>
              <w:rPr>
                <w:rFonts w:ascii="Tahoma" w:hAnsi="Tahoma" w:cs="Tahoma"/>
                <w:sz w:val="16"/>
                <w:szCs w:val="16"/>
              </w:rPr>
            </w:pPr>
            <w:r w:rsidRPr="00EB6432">
              <w:rPr>
                <w:rFonts w:ascii="Tahoma" w:hAnsi="Tahoma" w:cs="Tahoma"/>
                <w:sz w:val="16"/>
                <w:szCs w:val="16"/>
              </w:rPr>
              <w:t xml:space="preserve">Weekly small group sessions in reading, writing and maths for high-attaining pupils. </w:t>
            </w:r>
          </w:p>
          <w:p w14:paraId="02FBECF7" w14:textId="77777777" w:rsidR="00542211" w:rsidRPr="00EB6432" w:rsidRDefault="00542211" w:rsidP="00542211">
            <w:pPr>
              <w:rPr>
                <w:rFonts w:ascii="Tahoma" w:hAnsi="Tahoma" w:cs="Tahoma"/>
                <w:sz w:val="16"/>
                <w:szCs w:val="16"/>
              </w:rPr>
            </w:pPr>
          </w:p>
          <w:p w14:paraId="351E9B33" w14:textId="153B6CA5" w:rsidR="00542211" w:rsidRPr="00EB6432" w:rsidRDefault="00542211" w:rsidP="00542211">
            <w:pPr>
              <w:rPr>
                <w:rFonts w:ascii="Tahoma" w:hAnsi="Tahoma" w:cs="Tahoma"/>
                <w:sz w:val="16"/>
                <w:szCs w:val="16"/>
              </w:rPr>
            </w:pPr>
            <w:r w:rsidRPr="00EB6432">
              <w:rPr>
                <w:rFonts w:ascii="Tahoma" w:hAnsi="Tahoma" w:cs="Tahoma"/>
                <w:sz w:val="16"/>
                <w:szCs w:val="16"/>
              </w:rPr>
              <w:t xml:space="preserve">There will be a higher proportion of teaching assistants across the school; specifically in KS2 with each Year 3 and 4 classes having full time TA’s to ensure that interventions take place. </w:t>
            </w:r>
          </w:p>
          <w:p w14:paraId="23C3C2E5" w14:textId="28189393" w:rsidR="00542211" w:rsidRPr="00EB6432" w:rsidRDefault="00542211" w:rsidP="00542211">
            <w:pPr>
              <w:rPr>
                <w:rFonts w:ascii="Tahoma" w:hAnsi="Tahoma" w:cs="Tahoma"/>
                <w:sz w:val="16"/>
                <w:szCs w:val="16"/>
              </w:rPr>
            </w:pPr>
          </w:p>
          <w:p w14:paraId="51E233B6" w14:textId="472911CD" w:rsidR="00542211" w:rsidRPr="00EB6432" w:rsidRDefault="00542211" w:rsidP="00542211">
            <w:pPr>
              <w:rPr>
                <w:rFonts w:ascii="Tahoma" w:hAnsi="Tahoma" w:cs="Tahoma"/>
                <w:sz w:val="16"/>
                <w:szCs w:val="16"/>
              </w:rPr>
            </w:pPr>
            <w:r w:rsidRPr="00EB6432">
              <w:rPr>
                <w:rFonts w:ascii="Tahoma" w:hAnsi="Tahoma" w:cs="Tahoma"/>
                <w:sz w:val="16"/>
                <w:szCs w:val="16"/>
              </w:rPr>
              <w:t xml:space="preserve">An extra teaching assistant will be employed for 2.5 days a week in Year 6 to focus on the progress of high attaining pupils.  </w:t>
            </w:r>
          </w:p>
          <w:p w14:paraId="1C411042" w14:textId="0C4EFB44" w:rsidR="00542211" w:rsidRPr="00EB6432" w:rsidRDefault="00542211" w:rsidP="00542211">
            <w:pPr>
              <w:rPr>
                <w:rFonts w:ascii="Tahoma" w:hAnsi="Tahoma" w:cs="Tahoma"/>
                <w:sz w:val="16"/>
                <w:szCs w:val="16"/>
              </w:rPr>
            </w:pPr>
            <w:r w:rsidRPr="00EB6432">
              <w:rPr>
                <w:rFonts w:ascii="Tahoma" w:hAnsi="Tahoma" w:cs="Tahoma"/>
                <w:color w:val="000000" w:themeColor="text1"/>
                <w:sz w:val="16"/>
                <w:szCs w:val="16"/>
              </w:rPr>
              <w:t xml:space="preserve"> </w:t>
            </w:r>
          </w:p>
        </w:tc>
        <w:tc>
          <w:tcPr>
            <w:tcW w:w="4961" w:type="dxa"/>
            <w:tcMar>
              <w:top w:w="57" w:type="dxa"/>
              <w:bottom w:w="57" w:type="dxa"/>
            </w:tcMar>
          </w:tcPr>
          <w:p w14:paraId="071969A1" w14:textId="0B51DE44" w:rsidR="00542211" w:rsidRPr="00EB6432" w:rsidRDefault="00542211" w:rsidP="00542211">
            <w:pPr>
              <w:rPr>
                <w:rFonts w:ascii="Tahoma" w:hAnsi="Tahoma" w:cs="Tahoma"/>
                <w:sz w:val="16"/>
                <w:szCs w:val="16"/>
              </w:rPr>
            </w:pPr>
            <w:r w:rsidRPr="00EB6432">
              <w:rPr>
                <w:rFonts w:ascii="Tahoma" w:hAnsi="Tahoma" w:cs="Tahoma"/>
                <w:sz w:val="16"/>
                <w:szCs w:val="16"/>
              </w:rPr>
              <w:t xml:space="preserve">We want to provide extra support to maintain high attainment. Small group interventions with highly qualified staff have been shown to be effective, as discussed in reliable evidence sources such as Visible Learning by John Hattie and the EEF Toolkit. </w:t>
            </w:r>
          </w:p>
          <w:p w14:paraId="5EC88A07" w14:textId="0F27D608" w:rsidR="00542211" w:rsidRPr="00EB6432" w:rsidRDefault="00542211" w:rsidP="00542211">
            <w:pPr>
              <w:rPr>
                <w:rFonts w:ascii="Tahoma" w:hAnsi="Tahoma" w:cs="Tahoma"/>
                <w:sz w:val="16"/>
                <w:szCs w:val="16"/>
              </w:rPr>
            </w:pPr>
          </w:p>
          <w:p w14:paraId="2DF8B95F"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 xml:space="preserve">We will provide extra support in 1-2 and 1-4 tutoring sessions to maintain high attainment.  These sessions will take a maths focus to begin with before moving to Reading.  </w:t>
            </w:r>
          </w:p>
          <w:p w14:paraId="39EC3194" w14:textId="77777777" w:rsidR="00542211" w:rsidRPr="00EB6432" w:rsidRDefault="00542211" w:rsidP="00542211">
            <w:pPr>
              <w:rPr>
                <w:rFonts w:ascii="Tahoma" w:hAnsi="Tahoma" w:cs="Tahoma"/>
                <w:color w:val="000000" w:themeColor="text1"/>
                <w:sz w:val="16"/>
                <w:szCs w:val="16"/>
              </w:rPr>
            </w:pPr>
          </w:p>
          <w:p w14:paraId="3536D0DC"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The staff member used is high qualified, shown to be effective, as discussed in reliable evidence sources such as Visible Learning by John Hattie and the EEF Toolkit.</w:t>
            </w:r>
          </w:p>
          <w:p w14:paraId="12F75673" w14:textId="77777777" w:rsidR="00542211" w:rsidRPr="00EB6432" w:rsidRDefault="00542211" w:rsidP="00542211">
            <w:pPr>
              <w:rPr>
                <w:rFonts w:ascii="Tahoma" w:hAnsi="Tahoma" w:cs="Tahoma"/>
                <w:color w:val="000000" w:themeColor="text1"/>
                <w:sz w:val="16"/>
                <w:szCs w:val="16"/>
              </w:rPr>
            </w:pPr>
          </w:p>
          <w:p w14:paraId="35BC3B0A"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 xml:space="preserve">There will be a higher proportion of teaching assistants across the school; specifically in KS2 with each Year 3 and 4 classes having full time TA’s to ensure that interventions take place. </w:t>
            </w:r>
          </w:p>
          <w:p w14:paraId="1131D07E"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 xml:space="preserve"> </w:t>
            </w:r>
          </w:p>
          <w:p w14:paraId="064AA18A" w14:textId="3F182DCB" w:rsidR="00542211" w:rsidRPr="00EB6432" w:rsidRDefault="00542211" w:rsidP="00542211">
            <w:pPr>
              <w:rPr>
                <w:rFonts w:ascii="Tahoma" w:hAnsi="Tahoma" w:cs="Tahoma"/>
                <w:sz w:val="16"/>
                <w:szCs w:val="16"/>
              </w:rPr>
            </w:pPr>
            <w:r w:rsidRPr="00EB6432">
              <w:rPr>
                <w:rFonts w:ascii="Tahoma" w:hAnsi="Tahoma" w:cs="Tahoma"/>
                <w:color w:val="000000" w:themeColor="text1"/>
                <w:sz w:val="16"/>
                <w:szCs w:val="16"/>
              </w:rPr>
              <w:t>Each child receiving the grant will read daily with the class teacher across the whole of KS2</w:t>
            </w:r>
          </w:p>
          <w:p w14:paraId="71122D35" w14:textId="4D0A0A56" w:rsidR="00542211" w:rsidRPr="00EB6432" w:rsidRDefault="00542211" w:rsidP="00542211">
            <w:pPr>
              <w:rPr>
                <w:rFonts w:ascii="Tahoma" w:hAnsi="Tahoma" w:cs="Tahoma"/>
                <w:sz w:val="16"/>
                <w:szCs w:val="16"/>
              </w:rPr>
            </w:pPr>
            <w:r w:rsidRPr="00EB6432">
              <w:rPr>
                <w:rFonts w:ascii="Tahoma" w:hAnsi="Tahoma" w:cs="Tahoma"/>
                <w:color w:val="000000" w:themeColor="text1"/>
                <w:sz w:val="16"/>
                <w:szCs w:val="16"/>
              </w:rPr>
              <w:t xml:space="preserve"> </w:t>
            </w:r>
          </w:p>
          <w:p w14:paraId="74F5FB0F" w14:textId="6C3F8016" w:rsidR="00542211" w:rsidRPr="00EB6432" w:rsidRDefault="00542211" w:rsidP="00542211">
            <w:pPr>
              <w:rPr>
                <w:rFonts w:ascii="Tahoma" w:hAnsi="Tahoma" w:cs="Tahoma"/>
                <w:sz w:val="16"/>
                <w:szCs w:val="16"/>
              </w:rPr>
            </w:pPr>
          </w:p>
        </w:tc>
        <w:tc>
          <w:tcPr>
            <w:tcW w:w="2977" w:type="dxa"/>
            <w:tcMar>
              <w:top w:w="57" w:type="dxa"/>
              <w:bottom w:w="57" w:type="dxa"/>
            </w:tcMar>
          </w:tcPr>
          <w:p w14:paraId="60581337" w14:textId="77777777" w:rsidR="00542211" w:rsidRPr="00EB6432" w:rsidRDefault="00542211" w:rsidP="00542211">
            <w:pPr>
              <w:rPr>
                <w:rFonts w:ascii="Tahoma" w:hAnsi="Tahoma" w:cs="Tahoma"/>
                <w:sz w:val="16"/>
                <w:szCs w:val="16"/>
              </w:rPr>
            </w:pPr>
            <w:r w:rsidRPr="00EB6432">
              <w:rPr>
                <w:rFonts w:ascii="Tahoma" w:hAnsi="Tahoma" w:cs="Tahoma"/>
                <w:sz w:val="16"/>
                <w:szCs w:val="16"/>
              </w:rPr>
              <w:t>Extra teaching time and preparation time paid out of PP budget.</w:t>
            </w:r>
          </w:p>
          <w:p w14:paraId="2DE5FD79" w14:textId="77777777" w:rsidR="00542211" w:rsidRPr="00EB6432" w:rsidRDefault="00542211" w:rsidP="00542211">
            <w:pPr>
              <w:rPr>
                <w:rFonts w:ascii="Tahoma" w:hAnsi="Tahoma" w:cs="Tahoma"/>
                <w:sz w:val="16"/>
                <w:szCs w:val="16"/>
              </w:rPr>
            </w:pPr>
          </w:p>
          <w:p w14:paraId="6B39D249" w14:textId="77777777" w:rsidR="00542211" w:rsidRPr="00EB6432" w:rsidRDefault="00542211" w:rsidP="00542211">
            <w:pPr>
              <w:rPr>
                <w:rFonts w:ascii="Tahoma" w:hAnsi="Tahoma" w:cs="Tahoma"/>
                <w:sz w:val="16"/>
                <w:szCs w:val="16"/>
              </w:rPr>
            </w:pPr>
            <w:r w:rsidRPr="00EB6432">
              <w:rPr>
                <w:rFonts w:ascii="Tahoma" w:hAnsi="Tahoma" w:cs="Tahoma"/>
                <w:sz w:val="16"/>
                <w:szCs w:val="16"/>
              </w:rPr>
              <w:t>Impact overseen by deputy head and class teachers.</w:t>
            </w:r>
          </w:p>
          <w:p w14:paraId="244537BA" w14:textId="77777777" w:rsidR="00542211" w:rsidRPr="00EB6432" w:rsidRDefault="00542211" w:rsidP="00542211">
            <w:pPr>
              <w:rPr>
                <w:rFonts w:ascii="Tahoma" w:hAnsi="Tahoma" w:cs="Tahoma"/>
                <w:sz w:val="16"/>
                <w:szCs w:val="16"/>
              </w:rPr>
            </w:pPr>
          </w:p>
          <w:p w14:paraId="0E77A221" w14:textId="77777777" w:rsidR="00542211" w:rsidRPr="00EB6432" w:rsidRDefault="00542211" w:rsidP="00542211">
            <w:pPr>
              <w:rPr>
                <w:rFonts w:ascii="Tahoma" w:hAnsi="Tahoma" w:cs="Tahoma"/>
                <w:sz w:val="16"/>
                <w:szCs w:val="16"/>
              </w:rPr>
            </w:pPr>
            <w:r w:rsidRPr="00EB6432">
              <w:rPr>
                <w:rFonts w:ascii="Tahoma" w:hAnsi="Tahoma" w:cs="Tahoma"/>
                <w:sz w:val="16"/>
                <w:szCs w:val="16"/>
              </w:rPr>
              <w:t>Engage with parents and pupils before intervention begins to address any concerns or questions.</w:t>
            </w:r>
          </w:p>
          <w:p w14:paraId="1E939160" w14:textId="77777777" w:rsidR="00542211" w:rsidRPr="00EB6432" w:rsidRDefault="00542211" w:rsidP="00542211">
            <w:pPr>
              <w:rPr>
                <w:rFonts w:ascii="Tahoma" w:hAnsi="Tahoma" w:cs="Tahoma"/>
                <w:sz w:val="16"/>
                <w:szCs w:val="16"/>
              </w:rPr>
            </w:pPr>
          </w:p>
          <w:p w14:paraId="086F2669" w14:textId="1E3CCAFF" w:rsidR="00542211" w:rsidRPr="00EB6432" w:rsidRDefault="00542211" w:rsidP="00542211">
            <w:pPr>
              <w:rPr>
                <w:rFonts w:ascii="Tahoma" w:hAnsi="Tahoma" w:cs="Tahoma"/>
                <w:sz w:val="16"/>
                <w:szCs w:val="16"/>
              </w:rPr>
            </w:pPr>
            <w:r w:rsidRPr="00EB6432">
              <w:rPr>
                <w:rFonts w:ascii="Tahoma" w:hAnsi="Tahoma" w:cs="Tahoma"/>
                <w:sz w:val="16"/>
                <w:szCs w:val="16"/>
              </w:rPr>
              <w:t>Provide transport for those children who require it to attend.</w:t>
            </w:r>
          </w:p>
        </w:tc>
        <w:tc>
          <w:tcPr>
            <w:tcW w:w="1276" w:type="dxa"/>
          </w:tcPr>
          <w:p w14:paraId="2B21324F" w14:textId="77777777" w:rsidR="00542211" w:rsidRPr="00EB6432" w:rsidRDefault="00542211" w:rsidP="00542211">
            <w:pPr>
              <w:rPr>
                <w:rFonts w:ascii="Tahoma" w:hAnsi="Tahoma" w:cs="Tahoma"/>
                <w:sz w:val="16"/>
                <w:szCs w:val="16"/>
              </w:rPr>
            </w:pPr>
            <w:r w:rsidRPr="00EB6432">
              <w:rPr>
                <w:rFonts w:ascii="Tahoma" w:hAnsi="Tahoma" w:cs="Tahoma"/>
                <w:sz w:val="16"/>
                <w:szCs w:val="16"/>
              </w:rPr>
              <w:t>Pupil Premium Coordinator</w:t>
            </w:r>
          </w:p>
        </w:tc>
        <w:tc>
          <w:tcPr>
            <w:tcW w:w="1417" w:type="dxa"/>
          </w:tcPr>
          <w:p w14:paraId="3393C1F6" w14:textId="2AB4A876" w:rsidR="00542211" w:rsidRPr="00EB6432" w:rsidRDefault="00542211" w:rsidP="00542211">
            <w:pPr>
              <w:rPr>
                <w:rFonts w:ascii="Tahoma" w:hAnsi="Tahoma" w:cs="Tahoma"/>
                <w:sz w:val="16"/>
                <w:szCs w:val="16"/>
              </w:rPr>
            </w:pPr>
            <w:r w:rsidRPr="00EB6432">
              <w:rPr>
                <w:rFonts w:ascii="Tahoma" w:hAnsi="Tahoma" w:cs="Tahoma"/>
                <w:sz w:val="16"/>
                <w:szCs w:val="16"/>
              </w:rPr>
              <w:t>Jan 2018</w:t>
            </w:r>
          </w:p>
        </w:tc>
      </w:tr>
      <w:tr w:rsidR="00542211" w:rsidRPr="002954A6" w14:paraId="748B1099" w14:textId="77777777" w:rsidTr="00542211">
        <w:trPr>
          <w:trHeight w:hRule="exact" w:val="4609"/>
        </w:trPr>
        <w:tc>
          <w:tcPr>
            <w:tcW w:w="2235" w:type="dxa"/>
            <w:tcMar>
              <w:top w:w="57" w:type="dxa"/>
              <w:bottom w:w="57" w:type="dxa"/>
            </w:tcMar>
          </w:tcPr>
          <w:p w14:paraId="7DEBC69D" w14:textId="77777777" w:rsidR="00542211" w:rsidRPr="00EB6432" w:rsidRDefault="00542211" w:rsidP="00542211">
            <w:pPr>
              <w:rPr>
                <w:rFonts w:ascii="Tahoma" w:hAnsi="Tahoma" w:cs="Tahoma"/>
                <w:sz w:val="16"/>
                <w:szCs w:val="16"/>
              </w:rPr>
            </w:pPr>
          </w:p>
          <w:p w14:paraId="3FD6969D" w14:textId="56514FC2" w:rsidR="00542211" w:rsidRPr="00EB6432" w:rsidRDefault="00542211" w:rsidP="00542211">
            <w:pPr>
              <w:rPr>
                <w:rFonts w:ascii="Tahoma" w:hAnsi="Tahoma" w:cs="Tahoma"/>
                <w:sz w:val="16"/>
                <w:szCs w:val="16"/>
              </w:rPr>
            </w:pPr>
            <w:r w:rsidRPr="00EB6432">
              <w:rPr>
                <w:rFonts w:ascii="Tahoma" w:hAnsi="Tahoma" w:cs="Tahoma"/>
                <w:sz w:val="16"/>
                <w:szCs w:val="16"/>
              </w:rPr>
              <w:t xml:space="preserve">C Improve attainment in writing at the end of KS1 (so that combined reading, writing and maths is at 88%) </w:t>
            </w:r>
          </w:p>
        </w:tc>
        <w:tc>
          <w:tcPr>
            <w:tcW w:w="2126" w:type="dxa"/>
            <w:tcMar>
              <w:top w:w="57" w:type="dxa"/>
              <w:bottom w:w="57" w:type="dxa"/>
            </w:tcMar>
          </w:tcPr>
          <w:p w14:paraId="410D8F2E" w14:textId="77777777" w:rsidR="00542211" w:rsidRPr="00EB6432" w:rsidRDefault="00542211" w:rsidP="00542211">
            <w:pPr>
              <w:pStyle w:val="ListParagraph"/>
              <w:numPr>
                <w:ilvl w:val="1"/>
                <w:numId w:val="32"/>
              </w:numPr>
              <w:spacing w:line="288" w:lineRule="auto"/>
              <w:contextualSpacing/>
              <w:rPr>
                <w:rFonts w:ascii="Tahoma" w:hAnsi="Tahoma" w:cs="Tahoma"/>
                <w:sz w:val="16"/>
                <w:szCs w:val="16"/>
              </w:rPr>
            </w:pPr>
            <w:r w:rsidRPr="00EB6432">
              <w:rPr>
                <w:rFonts w:ascii="Tahoma" w:hAnsi="Tahoma" w:cs="Tahoma"/>
                <w:sz w:val="16"/>
                <w:szCs w:val="16"/>
              </w:rPr>
              <w:t xml:space="preserve">Reading every day for each child in EYFS, Year 1 and Year 2. </w:t>
            </w:r>
          </w:p>
          <w:p w14:paraId="403AAB8E" w14:textId="77777777" w:rsidR="00542211" w:rsidRPr="00EB6432" w:rsidRDefault="00542211" w:rsidP="00542211">
            <w:pPr>
              <w:pStyle w:val="ListParagraph"/>
              <w:ind w:left="360"/>
              <w:rPr>
                <w:rFonts w:ascii="Tahoma" w:hAnsi="Tahoma" w:cs="Tahoma"/>
                <w:sz w:val="16"/>
                <w:szCs w:val="16"/>
              </w:rPr>
            </w:pPr>
          </w:p>
          <w:p w14:paraId="25D44A3E" w14:textId="77777777" w:rsidR="00542211" w:rsidRPr="00EB6432" w:rsidRDefault="00542211" w:rsidP="00542211">
            <w:pPr>
              <w:rPr>
                <w:rFonts w:ascii="Tahoma" w:hAnsi="Tahoma" w:cs="Tahoma"/>
                <w:sz w:val="16"/>
                <w:szCs w:val="16"/>
              </w:rPr>
            </w:pPr>
          </w:p>
          <w:p w14:paraId="5C30F654" w14:textId="77777777" w:rsidR="00542211" w:rsidRPr="00EB6432" w:rsidRDefault="00542211" w:rsidP="00542211">
            <w:pPr>
              <w:rPr>
                <w:rFonts w:ascii="Tahoma" w:hAnsi="Tahoma" w:cs="Tahoma"/>
                <w:sz w:val="16"/>
                <w:szCs w:val="16"/>
              </w:rPr>
            </w:pPr>
            <w:r w:rsidRPr="00EB6432">
              <w:rPr>
                <w:rFonts w:ascii="Tahoma" w:hAnsi="Tahoma" w:cs="Tahoma"/>
                <w:sz w:val="16"/>
                <w:szCs w:val="16"/>
              </w:rPr>
              <w:t>Additional phonics sessions 3 times a week for all children receiving the grant.  (in groups no larger than 1-4)</w:t>
            </w:r>
          </w:p>
          <w:p w14:paraId="5D66CB22" w14:textId="77777777" w:rsidR="00542211" w:rsidRPr="00EB6432" w:rsidRDefault="00542211" w:rsidP="00542211">
            <w:pPr>
              <w:rPr>
                <w:rFonts w:ascii="Tahoma" w:hAnsi="Tahoma" w:cs="Tahoma"/>
                <w:sz w:val="16"/>
                <w:szCs w:val="16"/>
              </w:rPr>
            </w:pPr>
          </w:p>
          <w:p w14:paraId="4B8BB04B" w14:textId="77777777" w:rsidR="00542211" w:rsidRPr="00EB6432" w:rsidRDefault="00542211" w:rsidP="00542211">
            <w:pPr>
              <w:rPr>
                <w:rFonts w:ascii="Tahoma" w:hAnsi="Tahoma" w:cs="Tahoma"/>
                <w:sz w:val="16"/>
                <w:szCs w:val="16"/>
              </w:rPr>
            </w:pPr>
            <w:r w:rsidRPr="00EB6432">
              <w:rPr>
                <w:rFonts w:ascii="Tahoma" w:hAnsi="Tahoma" w:cs="Tahoma"/>
                <w:sz w:val="16"/>
                <w:szCs w:val="16"/>
              </w:rPr>
              <w:t>Additional maths learning for EYFS, Year 1 and 2 for children receiving the grant. (in groups no larger than 1-4)</w:t>
            </w:r>
          </w:p>
          <w:p w14:paraId="265CD37D" w14:textId="77777777" w:rsidR="00542211" w:rsidRPr="00EB6432" w:rsidRDefault="00542211" w:rsidP="00542211">
            <w:pPr>
              <w:rPr>
                <w:rFonts w:ascii="Tahoma" w:hAnsi="Tahoma" w:cs="Tahoma"/>
                <w:sz w:val="16"/>
                <w:szCs w:val="16"/>
              </w:rPr>
            </w:pPr>
          </w:p>
        </w:tc>
        <w:tc>
          <w:tcPr>
            <w:tcW w:w="4961" w:type="dxa"/>
            <w:tcMar>
              <w:top w:w="57" w:type="dxa"/>
              <w:bottom w:w="57" w:type="dxa"/>
            </w:tcMar>
          </w:tcPr>
          <w:p w14:paraId="23B83607" w14:textId="77777777" w:rsidR="00542211" w:rsidRPr="00EB6432" w:rsidRDefault="00542211" w:rsidP="00542211">
            <w:pPr>
              <w:rPr>
                <w:rFonts w:ascii="Tahoma" w:hAnsi="Tahoma" w:cs="Tahoma"/>
                <w:color w:val="000000" w:themeColor="text1"/>
                <w:sz w:val="16"/>
                <w:szCs w:val="16"/>
                <w:shd w:val="clear" w:color="auto" w:fill="FFFFFF"/>
              </w:rPr>
            </w:pPr>
            <w:r w:rsidRPr="00EB6432">
              <w:rPr>
                <w:rFonts w:ascii="Tahoma" w:hAnsi="Tahoma" w:cs="Tahoma"/>
                <w:color w:val="000000" w:themeColor="text1"/>
                <w:sz w:val="16"/>
                <w:szCs w:val="16"/>
                <w:shd w:val="clear" w:color="auto" w:fill="FFFFFF"/>
              </w:rPr>
              <w:t>Phonics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 Teaching 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w:t>
            </w:r>
          </w:p>
          <w:p w14:paraId="6CFD6DE7" w14:textId="77777777" w:rsidR="00542211" w:rsidRPr="00EB6432" w:rsidRDefault="00542211" w:rsidP="00542211">
            <w:pPr>
              <w:rPr>
                <w:rFonts w:ascii="Tahoma" w:hAnsi="Tahoma" w:cs="Tahoma"/>
                <w:color w:val="000000" w:themeColor="text1"/>
                <w:sz w:val="16"/>
                <w:szCs w:val="16"/>
                <w:shd w:val="clear" w:color="auto" w:fill="FFFFFF"/>
              </w:rPr>
            </w:pPr>
          </w:p>
          <w:p w14:paraId="516E1C12" w14:textId="77777777" w:rsidR="00542211" w:rsidRPr="00EB6432" w:rsidRDefault="00542211" w:rsidP="00542211">
            <w:pPr>
              <w:rPr>
                <w:rFonts w:ascii="Tahoma" w:hAnsi="Tahoma" w:cs="Tahoma"/>
                <w:color w:val="000000" w:themeColor="text1"/>
                <w:sz w:val="16"/>
                <w:szCs w:val="16"/>
                <w:shd w:val="clear" w:color="auto" w:fill="FFFFFF"/>
              </w:rPr>
            </w:pPr>
            <w:r w:rsidRPr="00EB6432">
              <w:rPr>
                <w:rFonts w:ascii="Tahoma" w:hAnsi="Tahoma" w:cs="Tahoma"/>
                <w:color w:val="000000" w:themeColor="text1"/>
                <w:sz w:val="16"/>
                <w:szCs w:val="16"/>
                <w:shd w:val="clear" w:color="auto" w:fill="FFFFFF"/>
              </w:rPr>
              <w:t xml:space="preserve">Overall, the pattern is that small group tuition is effective and, as a rule of thumb, the smaller the group the better, e.g. groups of two have slightly higher impact than groups of three, but slightly lower impact compared to one to one tuition. Some studies suggest that greater feedback from the teacher, more sustained engagement in smaller groups, or work which is more closely matched to learners’ needs explains this impact. Once group size increases above six or seven there is a noticeable reduction in effectiveness. </w:t>
            </w:r>
          </w:p>
          <w:p w14:paraId="522A1CB4" w14:textId="77777777" w:rsidR="00542211" w:rsidRPr="00EB6432" w:rsidRDefault="00542211" w:rsidP="00542211">
            <w:pPr>
              <w:rPr>
                <w:rFonts w:ascii="Tahoma" w:hAnsi="Tahoma" w:cs="Tahoma"/>
                <w:sz w:val="16"/>
                <w:szCs w:val="16"/>
              </w:rPr>
            </w:pPr>
          </w:p>
        </w:tc>
        <w:tc>
          <w:tcPr>
            <w:tcW w:w="2977" w:type="dxa"/>
            <w:tcMar>
              <w:top w:w="57" w:type="dxa"/>
              <w:bottom w:w="57" w:type="dxa"/>
            </w:tcMar>
          </w:tcPr>
          <w:p w14:paraId="63CD50AA" w14:textId="77777777" w:rsidR="00542211" w:rsidRPr="00EB6432" w:rsidRDefault="00542211" w:rsidP="00542211">
            <w:pPr>
              <w:rPr>
                <w:rFonts w:ascii="Tahoma" w:hAnsi="Tahoma" w:cs="Tahoma"/>
                <w:sz w:val="16"/>
                <w:szCs w:val="16"/>
              </w:rPr>
            </w:pPr>
            <w:r w:rsidRPr="00EB6432">
              <w:rPr>
                <w:rFonts w:ascii="Tahoma" w:hAnsi="Tahoma" w:cs="Tahoma"/>
                <w:sz w:val="16"/>
                <w:szCs w:val="16"/>
              </w:rPr>
              <w:t>Extra teaching time and preparation time paid out of PP budget.</w:t>
            </w:r>
          </w:p>
          <w:p w14:paraId="569C883C" w14:textId="77777777" w:rsidR="00542211" w:rsidRPr="00EB6432" w:rsidRDefault="00542211" w:rsidP="00542211">
            <w:pPr>
              <w:rPr>
                <w:rFonts w:ascii="Tahoma" w:hAnsi="Tahoma" w:cs="Tahoma"/>
                <w:sz w:val="16"/>
                <w:szCs w:val="16"/>
              </w:rPr>
            </w:pPr>
          </w:p>
          <w:p w14:paraId="4E235703" w14:textId="77777777" w:rsidR="00542211" w:rsidRPr="00EB6432" w:rsidRDefault="00542211" w:rsidP="00542211">
            <w:pPr>
              <w:rPr>
                <w:rFonts w:ascii="Tahoma" w:hAnsi="Tahoma" w:cs="Tahoma"/>
                <w:sz w:val="16"/>
                <w:szCs w:val="16"/>
              </w:rPr>
            </w:pPr>
            <w:r w:rsidRPr="00EB6432">
              <w:rPr>
                <w:rFonts w:ascii="Tahoma" w:hAnsi="Tahoma" w:cs="Tahoma"/>
                <w:sz w:val="16"/>
                <w:szCs w:val="16"/>
              </w:rPr>
              <w:t>Impact overseen by deputy head and class teachers.</w:t>
            </w:r>
          </w:p>
          <w:p w14:paraId="3CCDF98A" w14:textId="77777777" w:rsidR="00542211" w:rsidRPr="00EB6432" w:rsidRDefault="00542211" w:rsidP="00542211">
            <w:pPr>
              <w:rPr>
                <w:rFonts w:ascii="Tahoma" w:hAnsi="Tahoma" w:cs="Tahoma"/>
                <w:sz w:val="16"/>
                <w:szCs w:val="16"/>
              </w:rPr>
            </w:pPr>
          </w:p>
          <w:p w14:paraId="44EAE8BE" w14:textId="77777777" w:rsidR="00542211" w:rsidRPr="00EB6432" w:rsidRDefault="00542211" w:rsidP="00542211">
            <w:pPr>
              <w:rPr>
                <w:rFonts w:ascii="Tahoma" w:hAnsi="Tahoma" w:cs="Tahoma"/>
                <w:sz w:val="16"/>
                <w:szCs w:val="16"/>
              </w:rPr>
            </w:pPr>
            <w:r w:rsidRPr="00EB6432">
              <w:rPr>
                <w:rFonts w:ascii="Tahoma" w:hAnsi="Tahoma" w:cs="Tahoma"/>
                <w:sz w:val="16"/>
                <w:szCs w:val="16"/>
              </w:rPr>
              <w:t>Engage with parents and pupils before intervention begins to address any concerns or questions.</w:t>
            </w:r>
          </w:p>
          <w:p w14:paraId="02EF910D" w14:textId="77777777" w:rsidR="00542211" w:rsidRPr="00EB6432" w:rsidRDefault="00542211" w:rsidP="00542211">
            <w:pPr>
              <w:rPr>
                <w:rFonts w:ascii="Tahoma" w:hAnsi="Tahoma" w:cs="Tahoma"/>
                <w:sz w:val="16"/>
                <w:szCs w:val="16"/>
              </w:rPr>
            </w:pPr>
          </w:p>
          <w:p w14:paraId="349C0B5E" w14:textId="3B9C52E6" w:rsidR="00542211" w:rsidRPr="00EB6432" w:rsidRDefault="00542211" w:rsidP="00542211">
            <w:pPr>
              <w:rPr>
                <w:rFonts w:ascii="Tahoma" w:hAnsi="Tahoma" w:cs="Tahoma"/>
                <w:sz w:val="16"/>
                <w:szCs w:val="16"/>
              </w:rPr>
            </w:pPr>
            <w:r w:rsidRPr="00EB6432">
              <w:rPr>
                <w:rFonts w:ascii="Tahoma" w:hAnsi="Tahoma" w:cs="Tahoma"/>
                <w:sz w:val="16"/>
                <w:szCs w:val="16"/>
              </w:rPr>
              <w:t>Ensure group size remain small for maximum impact</w:t>
            </w:r>
          </w:p>
        </w:tc>
        <w:tc>
          <w:tcPr>
            <w:tcW w:w="1276" w:type="dxa"/>
          </w:tcPr>
          <w:p w14:paraId="77251DB7" w14:textId="77777777" w:rsidR="00542211" w:rsidRPr="00EB6432" w:rsidRDefault="00542211" w:rsidP="00542211">
            <w:pPr>
              <w:rPr>
                <w:rFonts w:ascii="Tahoma" w:hAnsi="Tahoma" w:cs="Tahoma"/>
                <w:sz w:val="16"/>
                <w:szCs w:val="16"/>
              </w:rPr>
            </w:pPr>
            <w:r w:rsidRPr="00EB6432">
              <w:rPr>
                <w:rFonts w:ascii="Tahoma" w:hAnsi="Tahoma" w:cs="Tahoma"/>
                <w:sz w:val="16"/>
                <w:szCs w:val="16"/>
              </w:rPr>
              <w:t>Class teachers</w:t>
            </w:r>
          </w:p>
          <w:p w14:paraId="65F1F65B" w14:textId="77777777" w:rsidR="00542211" w:rsidRPr="00EB6432" w:rsidRDefault="00542211" w:rsidP="00542211">
            <w:pPr>
              <w:rPr>
                <w:rFonts w:ascii="Tahoma" w:hAnsi="Tahoma" w:cs="Tahoma"/>
                <w:sz w:val="16"/>
                <w:szCs w:val="16"/>
              </w:rPr>
            </w:pPr>
          </w:p>
          <w:p w14:paraId="0E84EB16" w14:textId="77777777" w:rsidR="00542211" w:rsidRPr="00EB6432" w:rsidRDefault="00542211" w:rsidP="00542211">
            <w:pPr>
              <w:rPr>
                <w:rFonts w:ascii="Tahoma" w:hAnsi="Tahoma" w:cs="Tahoma"/>
                <w:sz w:val="16"/>
                <w:szCs w:val="16"/>
              </w:rPr>
            </w:pPr>
            <w:r w:rsidRPr="00EB6432">
              <w:rPr>
                <w:rFonts w:ascii="Tahoma" w:hAnsi="Tahoma" w:cs="Tahoma"/>
                <w:sz w:val="16"/>
                <w:szCs w:val="16"/>
              </w:rPr>
              <w:t xml:space="preserve">Teaching assistants </w:t>
            </w:r>
          </w:p>
          <w:p w14:paraId="1C3B5F4B" w14:textId="77777777" w:rsidR="00542211" w:rsidRPr="00EB6432" w:rsidRDefault="00542211" w:rsidP="00542211">
            <w:pPr>
              <w:rPr>
                <w:rFonts w:ascii="Tahoma" w:hAnsi="Tahoma" w:cs="Tahoma"/>
                <w:sz w:val="16"/>
                <w:szCs w:val="16"/>
              </w:rPr>
            </w:pPr>
          </w:p>
          <w:p w14:paraId="616CF727" w14:textId="2CC391D8" w:rsidR="00542211" w:rsidRPr="00EB6432" w:rsidRDefault="00542211" w:rsidP="00542211">
            <w:pPr>
              <w:rPr>
                <w:rFonts w:ascii="Tahoma" w:hAnsi="Tahoma" w:cs="Tahoma"/>
                <w:sz w:val="16"/>
                <w:szCs w:val="16"/>
              </w:rPr>
            </w:pPr>
            <w:r w:rsidRPr="00EB6432">
              <w:rPr>
                <w:rFonts w:ascii="Tahoma" w:hAnsi="Tahoma" w:cs="Tahoma"/>
                <w:sz w:val="16"/>
                <w:szCs w:val="16"/>
              </w:rPr>
              <w:t>Deputy head teacher</w:t>
            </w:r>
          </w:p>
        </w:tc>
        <w:tc>
          <w:tcPr>
            <w:tcW w:w="1417" w:type="dxa"/>
          </w:tcPr>
          <w:p w14:paraId="2C52837D" w14:textId="77777777" w:rsidR="00542211" w:rsidRPr="00EB6432" w:rsidRDefault="00542211" w:rsidP="00542211">
            <w:pPr>
              <w:rPr>
                <w:rFonts w:ascii="Tahoma" w:hAnsi="Tahoma" w:cs="Tahoma"/>
                <w:sz w:val="16"/>
                <w:szCs w:val="16"/>
              </w:rPr>
            </w:pPr>
          </w:p>
        </w:tc>
      </w:tr>
      <w:tr w:rsidR="0042798F" w:rsidRPr="002954A6" w14:paraId="41234E55" w14:textId="77777777" w:rsidTr="00542211">
        <w:trPr>
          <w:trHeight w:hRule="exact" w:val="5469"/>
        </w:trPr>
        <w:tc>
          <w:tcPr>
            <w:tcW w:w="13575" w:type="dxa"/>
            <w:gridSpan w:val="5"/>
            <w:tcMar>
              <w:top w:w="57" w:type="dxa"/>
              <w:bottom w:w="57" w:type="dxa"/>
            </w:tcMar>
          </w:tcPr>
          <w:p w14:paraId="72015916" w14:textId="77777777" w:rsidR="0042798F" w:rsidRPr="002954A6" w:rsidRDefault="0042798F" w:rsidP="0042798F">
            <w:pPr>
              <w:jc w:val="right"/>
              <w:rPr>
                <w:rFonts w:ascii="Arial" w:hAnsi="Arial" w:cs="Arial"/>
              </w:rPr>
            </w:pPr>
            <w:r w:rsidRPr="002954A6">
              <w:rPr>
                <w:rFonts w:ascii="Arial" w:hAnsi="Arial" w:cs="Arial"/>
                <w:b/>
              </w:rPr>
              <w:t>Total budgeted cost</w:t>
            </w:r>
          </w:p>
        </w:tc>
        <w:tc>
          <w:tcPr>
            <w:tcW w:w="1417" w:type="dxa"/>
          </w:tcPr>
          <w:p w14:paraId="22800EFD" w14:textId="11F4F05F" w:rsidR="00542211" w:rsidRDefault="00542211" w:rsidP="0042798F">
            <w:pPr>
              <w:rPr>
                <w:rFonts w:ascii="Calibri" w:hAnsi="Calibri"/>
                <w:color w:val="000000"/>
                <w:sz w:val="16"/>
                <w:szCs w:val="16"/>
              </w:rPr>
            </w:pPr>
            <w:r>
              <w:rPr>
                <w:rFonts w:ascii="Calibri" w:hAnsi="Calibri"/>
                <w:color w:val="000000"/>
                <w:sz w:val="16"/>
                <w:szCs w:val="16"/>
              </w:rPr>
              <w:t>(refer to pie chart for individual group costing)</w:t>
            </w:r>
          </w:p>
          <w:p w14:paraId="7CB63590" w14:textId="7531D955" w:rsidR="00542211" w:rsidRDefault="00542211" w:rsidP="0042798F">
            <w:pPr>
              <w:rPr>
                <w:rFonts w:ascii="Calibri" w:hAnsi="Calibri"/>
                <w:color w:val="000000"/>
                <w:sz w:val="16"/>
                <w:szCs w:val="16"/>
              </w:rPr>
            </w:pPr>
          </w:p>
          <w:p w14:paraId="146B942F" w14:textId="26E74853" w:rsidR="00542211" w:rsidRDefault="00542211" w:rsidP="0042798F">
            <w:pPr>
              <w:rPr>
                <w:rFonts w:ascii="Arial" w:hAnsi="Arial" w:cs="Arial"/>
                <w:sz w:val="18"/>
                <w:szCs w:val="18"/>
              </w:rPr>
            </w:pPr>
            <w:r>
              <w:rPr>
                <w:rFonts w:ascii="Calibri" w:hAnsi="Calibri"/>
                <w:color w:val="000000"/>
                <w:sz w:val="16"/>
                <w:szCs w:val="16"/>
              </w:rPr>
              <w:t>£62,145</w:t>
            </w:r>
          </w:p>
          <w:p w14:paraId="12ADAEA4" w14:textId="77777777" w:rsidR="00542211" w:rsidRDefault="00542211" w:rsidP="0042798F">
            <w:pPr>
              <w:rPr>
                <w:rFonts w:ascii="Arial" w:hAnsi="Arial" w:cs="Arial"/>
                <w:sz w:val="18"/>
                <w:szCs w:val="18"/>
              </w:rPr>
            </w:pPr>
          </w:p>
          <w:p w14:paraId="38C38DCA" w14:textId="7D2F814B" w:rsidR="00542211" w:rsidRPr="002954A6" w:rsidRDefault="00542211" w:rsidP="0042798F">
            <w:pPr>
              <w:rPr>
                <w:rFonts w:ascii="Arial" w:hAnsi="Arial" w:cs="Arial"/>
                <w:sz w:val="18"/>
                <w:szCs w:val="18"/>
              </w:rPr>
            </w:pPr>
          </w:p>
        </w:tc>
      </w:tr>
      <w:tr w:rsidR="0042798F" w:rsidRPr="002954A6" w14:paraId="25EF4D10" w14:textId="77777777" w:rsidTr="004D3FC1">
        <w:trPr>
          <w:trHeight w:hRule="exact" w:val="312"/>
        </w:trPr>
        <w:tc>
          <w:tcPr>
            <w:tcW w:w="14992" w:type="dxa"/>
            <w:gridSpan w:val="6"/>
            <w:tcMar>
              <w:top w:w="57" w:type="dxa"/>
              <w:bottom w:w="57" w:type="dxa"/>
            </w:tcMar>
          </w:tcPr>
          <w:p w14:paraId="0280E574" w14:textId="77777777" w:rsidR="0042798F" w:rsidRPr="002954A6" w:rsidRDefault="0042798F" w:rsidP="0042798F">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42798F" w:rsidRPr="002954A6" w14:paraId="74420E07" w14:textId="77777777" w:rsidTr="0042798F">
        <w:tc>
          <w:tcPr>
            <w:tcW w:w="2235" w:type="dxa"/>
            <w:tcMar>
              <w:top w:w="57" w:type="dxa"/>
              <w:bottom w:w="57" w:type="dxa"/>
            </w:tcMar>
          </w:tcPr>
          <w:p w14:paraId="686C21F3" w14:textId="77777777" w:rsidR="0042798F" w:rsidRPr="002954A6" w:rsidRDefault="0042798F" w:rsidP="0042798F">
            <w:pPr>
              <w:rPr>
                <w:rFonts w:ascii="Arial" w:hAnsi="Arial" w:cs="Arial"/>
                <w:b/>
              </w:rPr>
            </w:pPr>
            <w:r w:rsidRPr="002954A6">
              <w:rPr>
                <w:rFonts w:ascii="Arial" w:hAnsi="Arial" w:cs="Arial"/>
                <w:b/>
              </w:rPr>
              <w:t>Desired outcome</w:t>
            </w:r>
          </w:p>
        </w:tc>
        <w:tc>
          <w:tcPr>
            <w:tcW w:w="2126" w:type="dxa"/>
            <w:tcMar>
              <w:top w:w="57" w:type="dxa"/>
              <w:bottom w:w="57" w:type="dxa"/>
            </w:tcMar>
          </w:tcPr>
          <w:p w14:paraId="175F4E88" w14:textId="77777777" w:rsidR="0042798F" w:rsidRPr="002954A6" w:rsidRDefault="0042798F" w:rsidP="0042798F">
            <w:pPr>
              <w:rPr>
                <w:rFonts w:ascii="Arial" w:hAnsi="Arial" w:cs="Arial"/>
                <w:b/>
              </w:rPr>
            </w:pPr>
            <w:r w:rsidRPr="002954A6">
              <w:rPr>
                <w:rFonts w:ascii="Arial" w:hAnsi="Arial" w:cs="Arial"/>
                <w:b/>
              </w:rPr>
              <w:t>Chosen action/approach</w:t>
            </w:r>
          </w:p>
        </w:tc>
        <w:tc>
          <w:tcPr>
            <w:tcW w:w="4961" w:type="dxa"/>
            <w:tcMar>
              <w:top w:w="57" w:type="dxa"/>
              <w:bottom w:w="57" w:type="dxa"/>
            </w:tcMar>
          </w:tcPr>
          <w:p w14:paraId="3E54766C" w14:textId="77777777" w:rsidR="0042798F" w:rsidRPr="002954A6" w:rsidRDefault="0042798F" w:rsidP="0042798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77" w:type="dxa"/>
            <w:tcMar>
              <w:top w:w="57" w:type="dxa"/>
              <w:bottom w:w="57" w:type="dxa"/>
            </w:tcMar>
          </w:tcPr>
          <w:p w14:paraId="494FDDDB" w14:textId="77777777" w:rsidR="0042798F" w:rsidRPr="002954A6" w:rsidRDefault="0042798F" w:rsidP="0042798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42798F" w:rsidRPr="002954A6" w:rsidRDefault="0042798F" w:rsidP="0042798F">
            <w:pPr>
              <w:rPr>
                <w:rFonts w:ascii="Arial" w:hAnsi="Arial" w:cs="Arial"/>
                <w:b/>
              </w:rPr>
            </w:pPr>
            <w:r w:rsidRPr="002954A6">
              <w:rPr>
                <w:rFonts w:ascii="Arial" w:hAnsi="Arial" w:cs="Arial"/>
                <w:b/>
              </w:rPr>
              <w:t>Staff lead</w:t>
            </w:r>
          </w:p>
        </w:tc>
        <w:tc>
          <w:tcPr>
            <w:tcW w:w="1417" w:type="dxa"/>
          </w:tcPr>
          <w:p w14:paraId="2D82213E" w14:textId="77777777" w:rsidR="0042798F" w:rsidRPr="00262114" w:rsidRDefault="0042798F" w:rsidP="0042798F">
            <w:pPr>
              <w:rPr>
                <w:rFonts w:ascii="Arial" w:hAnsi="Arial" w:cs="Arial"/>
                <w:b/>
              </w:rPr>
            </w:pPr>
            <w:r w:rsidRPr="00262114">
              <w:rPr>
                <w:rFonts w:ascii="Arial" w:hAnsi="Arial" w:cs="Arial"/>
                <w:b/>
              </w:rPr>
              <w:t>When will you review implementation?</w:t>
            </w:r>
          </w:p>
        </w:tc>
      </w:tr>
      <w:tr w:rsidR="00542211" w:rsidRPr="002954A6" w14:paraId="6186520C" w14:textId="77777777" w:rsidTr="0042798F">
        <w:trPr>
          <w:trHeight w:val="680"/>
        </w:trPr>
        <w:tc>
          <w:tcPr>
            <w:tcW w:w="2235" w:type="dxa"/>
            <w:tcMar>
              <w:top w:w="57" w:type="dxa"/>
              <w:bottom w:w="57" w:type="dxa"/>
            </w:tcMar>
          </w:tcPr>
          <w:p w14:paraId="568560D6"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D Increased attendance rates</w:t>
            </w:r>
          </w:p>
          <w:p w14:paraId="55E0D146" w14:textId="77777777" w:rsidR="00542211" w:rsidRPr="00EB6432" w:rsidRDefault="00542211" w:rsidP="00542211">
            <w:pPr>
              <w:rPr>
                <w:rFonts w:ascii="Tahoma" w:hAnsi="Tahoma" w:cs="Tahoma"/>
                <w:color w:val="000000" w:themeColor="text1"/>
                <w:sz w:val="16"/>
                <w:szCs w:val="16"/>
              </w:rPr>
            </w:pPr>
          </w:p>
          <w:p w14:paraId="2CC95AF9" w14:textId="77777777" w:rsidR="00542211" w:rsidRPr="00EB6432" w:rsidRDefault="00542211" w:rsidP="00542211">
            <w:pPr>
              <w:rPr>
                <w:rFonts w:ascii="Tahoma" w:hAnsi="Tahoma" w:cs="Tahoma"/>
                <w:color w:val="000000" w:themeColor="text1"/>
                <w:sz w:val="16"/>
                <w:szCs w:val="16"/>
              </w:rPr>
            </w:pPr>
          </w:p>
          <w:p w14:paraId="43B3D58D" w14:textId="77777777" w:rsidR="00542211" w:rsidRPr="00EB6432" w:rsidRDefault="00542211" w:rsidP="00542211">
            <w:pPr>
              <w:rPr>
                <w:rFonts w:ascii="Tahoma" w:hAnsi="Tahoma" w:cs="Tahoma"/>
                <w:color w:val="000000" w:themeColor="text1"/>
                <w:sz w:val="16"/>
                <w:szCs w:val="16"/>
              </w:rPr>
            </w:pPr>
          </w:p>
          <w:p w14:paraId="65146CEB" w14:textId="77777777" w:rsidR="00542211" w:rsidRPr="00EB6432" w:rsidRDefault="00542211" w:rsidP="00542211">
            <w:pPr>
              <w:rPr>
                <w:rFonts w:ascii="Tahoma" w:hAnsi="Tahoma" w:cs="Tahoma"/>
                <w:color w:val="000000" w:themeColor="text1"/>
                <w:sz w:val="16"/>
                <w:szCs w:val="16"/>
              </w:rPr>
            </w:pPr>
          </w:p>
          <w:p w14:paraId="5BA36662" w14:textId="77777777" w:rsidR="00542211" w:rsidRPr="00EB6432" w:rsidRDefault="00542211" w:rsidP="00542211">
            <w:pPr>
              <w:rPr>
                <w:rFonts w:ascii="Tahoma" w:hAnsi="Tahoma" w:cs="Tahoma"/>
                <w:color w:val="000000" w:themeColor="text1"/>
                <w:sz w:val="16"/>
                <w:szCs w:val="16"/>
              </w:rPr>
            </w:pPr>
          </w:p>
          <w:p w14:paraId="269BB6D6" w14:textId="77777777" w:rsidR="00542211" w:rsidRPr="00EB6432" w:rsidRDefault="00542211" w:rsidP="00542211">
            <w:pPr>
              <w:rPr>
                <w:rFonts w:ascii="Tahoma" w:hAnsi="Tahoma" w:cs="Tahoma"/>
                <w:color w:val="000000" w:themeColor="text1"/>
                <w:sz w:val="16"/>
                <w:szCs w:val="16"/>
              </w:rPr>
            </w:pPr>
          </w:p>
          <w:p w14:paraId="3EC20589" w14:textId="77777777" w:rsidR="00542211" w:rsidRPr="00EB6432" w:rsidRDefault="00542211" w:rsidP="00542211">
            <w:pPr>
              <w:rPr>
                <w:rFonts w:ascii="Tahoma" w:hAnsi="Tahoma" w:cs="Tahoma"/>
                <w:color w:val="000000" w:themeColor="text1"/>
                <w:sz w:val="16"/>
                <w:szCs w:val="16"/>
              </w:rPr>
            </w:pPr>
          </w:p>
          <w:p w14:paraId="345B31C9" w14:textId="77777777" w:rsidR="00542211" w:rsidRPr="00EB6432" w:rsidRDefault="00542211" w:rsidP="00542211">
            <w:pPr>
              <w:rPr>
                <w:rFonts w:ascii="Tahoma" w:hAnsi="Tahoma" w:cs="Tahoma"/>
                <w:color w:val="000000" w:themeColor="text1"/>
                <w:sz w:val="16"/>
                <w:szCs w:val="16"/>
              </w:rPr>
            </w:pPr>
          </w:p>
          <w:p w14:paraId="2991BDC5" w14:textId="77777777" w:rsidR="00542211" w:rsidRPr="00EB6432" w:rsidRDefault="00542211" w:rsidP="00542211">
            <w:pPr>
              <w:rPr>
                <w:rFonts w:ascii="Tahoma" w:hAnsi="Tahoma" w:cs="Tahoma"/>
                <w:color w:val="000000" w:themeColor="text1"/>
                <w:sz w:val="16"/>
                <w:szCs w:val="16"/>
              </w:rPr>
            </w:pPr>
          </w:p>
          <w:p w14:paraId="25211FD3" w14:textId="328288E6" w:rsidR="00542211" w:rsidRPr="00EB6432" w:rsidRDefault="00542211" w:rsidP="00542211">
            <w:pPr>
              <w:rPr>
                <w:rFonts w:ascii="Tahoma" w:hAnsi="Tahoma" w:cs="Tahoma"/>
                <w:sz w:val="16"/>
                <w:szCs w:val="16"/>
              </w:rPr>
            </w:pPr>
          </w:p>
        </w:tc>
        <w:tc>
          <w:tcPr>
            <w:tcW w:w="2126" w:type="dxa"/>
            <w:tcMar>
              <w:top w:w="57" w:type="dxa"/>
              <w:bottom w:w="57" w:type="dxa"/>
            </w:tcMar>
          </w:tcPr>
          <w:p w14:paraId="08BC2300"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Family Liaison Officer employed to monitor pupils, provide nurture support particularly for PP children and specifically follow up on absences. First day response provision.</w:t>
            </w:r>
          </w:p>
          <w:p w14:paraId="34977F75" w14:textId="77777777" w:rsidR="00542211" w:rsidRPr="00EB6432" w:rsidRDefault="00542211" w:rsidP="00542211">
            <w:pPr>
              <w:rPr>
                <w:rFonts w:ascii="Tahoma" w:hAnsi="Tahoma" w:cs="Tahoma"/>
                <w:color w:val="000000" w:themeColor="text1"/>
                <w:sz w:val="16"/>
                <w:szCs w:val="16"/>
              </w:rPr>
            </w:pPr>
          </w:p>
          <w:p w14:paraId="330177C8"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Provide wider curriculum opportunities to raise the engagement of these children.   Each child will attend two after school clubs (at least)</w:t>
            </w:r>
          </w:p>
          <w:p w14:paraId="4E46B61A" w14:textId="2D53487E" w:rsidR="00542211" w:rsidRPr="00EB6432" w:rsidRDefault="00542211" w:rsidP="00542211">
            <w:pPr>
              <w:rPr>
                <w:rFonts w:ascii="Tahoma" w:hAnsi="Tahoma" w:cs="Tahoma"/>
                <w:sz w:val="16"/>
                <w:szCs w:val="16"/>
              </w:rPr>
            </w:pPr>
          </w:p>
        </w:tc>
        <w:tc>
          <w:tcPr>
            <w:tcW w:w="4961" w:type="dxa"/>
            <w:tcMar>
              <w:top w:w="57" w:type="dxa"/>
              <w:bottom w:w="57" w:type="dxa"/>
            </w:tcMar>
          </w:tcPr>
          <w:p w14:paraId="48804DC1"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Attainment for children cannot improve if they are not attending school.  NfER briefing for school leaders identifies addressing attendance as a key step.</w:t>
            </w:r>
          </w:p>
          <w:p w14:paraId="7D33B967" w14:textId="77777777" w:rsidR="00542211" w:rsidRPr="00EB6432" w:rsidRDefault="00542211" w:rsidP="00542211">
            <w:pPr>
              <w:rPr>
                <w:rFonts w:ascii="Tahoma" w:hAnsi="Tahoma" w:cs="Tahoma"/>
                <w:color w:val="000000" w:themeColor="text1"/>
                <w:sz w:val="16"/>
                <w:szCs w:val="16"/>
              </w:rPr>
            </w:pPr>
          </w:p>
          <w:p w14:paraId="445CB1E2"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 xml:space="preserve">Limited opportunities outside of school mean that some children do not experience a wide range of activities.  Providing these in school will raise attendance, and therefore attainment. </w:t>
            </w:r>
          </w:p>
          <w:p w14:paraId="3321028B" w14:textId="77777777" w:rsidR="00542211" w:rsidRPr="00EB6432" w:rsidRDefault="00542211" w:rsidP="00542211">
            <w:pPr>
              <w:rPr>
                <w:rFonts w:ascii="Tahoma" w:hAnsi="Tahoma" w:cs="Tahoma"/>
                <w:color w:val="000000" w:themeColor="text1"/>
                <w:sz w:val="16"/>
                <w:szCs w:val="16"/>
              </w:rPr>
            </w:pPr>
          </w:p>
          <w:p w14:paraId="2B3DAAC7" w14:textId="6A7CBBB5" w:rsidR="00542211" w:rsidRPr="00EB6432" w:rsidRDefault="00542211" w:rsidP="00542211">
            <w:pPr>
              <w:shd w:val="clear" w:color="auto" w:fill="FFFFFF"/>
              <w:spacing w:after="269"/>
              <w:rPr>
                <w:rFonts w:ascii="Tahoma" w:hAnsi="Tahoma" w:cs="Tahoma"/>
                <w:sz w:val="16"/>
                <w:szCs w:val="16"/>
              </w:rPr>
            </w:pPr>
          </w:p>
        </w:tc>
        <w:tc>
          <w:tcPr>
            <w:tcW w:w="2977" w:type="dxa"/>
            <w:tcMar>
              <w:top w:w="57" w:type="dxa"/>
              <w:bottom w:w="57" w:type="dxa"/>
            </w:tcMar>
          </w:tcPr>
          <w:p w14:paraId="01CB62A6"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 xml:space="preserve">Thorough analysis of performance of FLO in raising the attendance of these pupils. </w:t>
            </w:r>
          </w:p>
          <w:p w14:paraId="7294271C" w14:textId="77777777" w:rsidR="00542211" w:rsidRPr="00EB6432" w:rsidRDefault="00542211" w:rsidP="00542211">
            <w:pPr>
              <w:rPr>
                <w:rFonts w:ascii="Tahoma" w:hAnsi="Tahoma" w:cs="Tahoma"/>
                <w:color w:val="000000" w:themeColor="text1"/>
                <w:sz w:val="16"/>
                <w:szCs w:val="16"/>
              </w:rPr>
            </w:pPr>
          </w:p>
          <w:p w14:paraId="38AD4ED7"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 xml:space="preserve">Every child will have attended two clubs. </w:t>
            </w:r>
          </w:p>
          <w:p w14:paraId="6BB66DA3" w14:textId="77777777" w:rsidR="00542211" w:rsidRPr="00EB6432" w:rsidRDefault="00542211" w:rsidP="00542211">
            <w:pPr>
              <w:rPr>
                <w:rFonts w:ascii="Tahoma" w:hAnsi="Tahoma" w:cs="Tahoma"/>
                <w:color w:val="000000" w:themeColor="text1"/>
                <w:sz w:val="16"/>
                <w:szCs w:val="16"/>
              </w:rPr>
            </w:pPr>
          </w:p>
          <w:p w14:paraId="5098F6C2" w14:textId="77777777" w:rsidR="00542211" w:rsidRPr="00EB6432" w:rsidRDefault="00542211" w:rsidP="00542211">
            <w:pPr>
              <w:rPr>
                <w:rFonts w:ascii="Tahoma" w:hAnsi="Tahoma" w:cs="Tahoma"/>
                <w:color w:val="000000" w:themeColor="text1"/>
                <w:sz w:val="16"/>
                <w:szCs w:val="16"/>
              </w:rPr>
            </w:pPr>
          </w:p>
          <w:p w14:paraId="173F43BA" w14:textId="77777777" w:rsidR="00542211" w:rsidRPr="00EB6432" w:rsidRDefault="00542211" w:rsidP="00542211">
            <w:pPr>
              <w:rPr>
                <w:rFonts w:ascii="Tahoma" w:hAnsi="Tahoma" w:cs="Tahoma"/>
                <w:color w:val="000000" w:themeColor="text1"/>
                <w:sz w:val="16"/>
                <w:szCs w:val="16"/>
              </w:rPr>
            </w:pPr>
          </w:p>
          <w:p w14:paraId="7115E27A" w14:textId="77777777" w:rsidR="00542211" w:rsidRPr="00EB6432" w:rsidRDefault="00542211" w:rsidP="00542211">
            <w:pPr>
              <w:rPr>
                <w:rFonts w:ascii="Tahoma" w:hAnsi="Tahoma" w:cs="Tahoma"/>
                <w:color w:val="000000" w:themeColor="text1"/>
                <w:sz w:val="16"/>
                <w:szCs w:val="16"/>
              </w:rPr>
            </w:pPr>
          </w:p>
          <w:p w14:paraId="6F9E4D17" w14:textId="77777777" w:rsidR="00542211" w:rsidRPr="00EB6432" w:rsidRDefault="00542211" w:rsidP="00542211">
            <w:pPr>
              <w:rPr>
                <w:rFonts w:ascii="Tahoma" w:hAnsi="Tahoma" w:cs="Tahoma"/>
                <w:color w:val="000000" w:themeColor="text1"/>
                <w:sz w:val="16"/>
                <w:szCs w:val="16"/>
              </w:rPr>
            </w:pPr>
          </w:p>
          <w:p w14:paraId="553F694D" w14:textId="77777777" w:rsidR="00542211" w:rsidRPr="00EB6432" w:rsidRDefault="00542211" w:rsidP="00542211">
            <w:pPr>
              <w:rPr>
                <w:rFonts w:ascii="Tahoma" w:hAnsi="Tahoma" w:cs="Tahoma"/>
                <w:color w:val="000000" w:themeColor="text1"/>
                <w:sz w:val="16"/>
                <w:szCs w:val="16"/>
              </w:rPr>
            </w:pPr>
          </w:p>
          <w:p w14:paraId="7CB787FC" w14:textId="77777777" w:rsidR="00542211" w:rsidRPr="00EB6432" w:rsidRDefault="00542211" w:rsidP="00542211">
            <w:pPr>
              <w:rPr>
                <w:rFonts w:ascii="Tahoma" w:hAnsi="Tahoma" w:cs="Tahoma"/>
                <w:color w:val="000000" w:themeColor="text1"/>
                <w:sz w:val="16"/>
                <w:szCs w:val="16"/>
              </w:rPr>
            </w:pPr>
          </w:p>
          <w:p w14:paraId="27E8C6A9" w14:textId="77777777" w:rsidR="00542211" w:rsidRPr="00EB6432" w:rsidRDefault="00542211" w:rsidP="00542211">
            <w:pPr>
              <w:rPr>
                <w:rFonts w:ascii="Tahoma" w:hAnsi="Tahoma" w:cs="Tahoma"/>
                <w:color w:val="000000" w:themeColor="text1"/>
                <w:sz w:val="16"/>
                <w:szCs w:val="16"/>
              </w:rPr>
            </w:pPr>
          </w:p>
          <w:p w14:paraId="2F550AB7" w14:textId="77777777" w:rsidR="00542211" w:rsidRPr="00EB6432" w:rsidRDefault="00542211" w:rsidP="00542211">
            <w:pPr>
              <w:rPr>
                <w:rFonts w:ascii="Tahoma" w:hAnsi="Tahoma" w:cs="Tahoma"/>
                <w:sz w:val="16"/>
                <w:szCs w:val="16"/>
              </w:rPr>
            </w:pPr>
          </w:p>
        </w:tc>
        <w:tc>
          <w:tcPr>
            <w:tcW w:w="1276" w:type="dxa"/>
          </w:tcPr>
          <w:p w14:paraId="07D0D54E"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Deputy Head teacher</w:t>
            </w:r>
          </w:p>
          <w:p w14:paraId="7193D957" w14:textId="77777777" w:rsidR="00542211" w:rsidRPr="00EB6432" w:rsidRDefault="00542211" w:rsidP="00542211">
            <w:pPr>
              <w:rPr>
                <w:rFonts w:ascii="Tahoma" w:hAnsi="Tahoma" w:cs="Tahoma"/>
                <w:color w:val="000000" w:themeColor="text1"/>
                <w:sz w:val="16"/>
                <w:szCs w:val="16"/>
              </w:rPr>
            </w:pPr>
          </w:p>
          <w:p w14:paraId="5005CDCC"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color w:val="000000" w:themeColor="text1"/>
                <w:sz w:val="16"/>
                <w:szCs w:val="16"/>
              </w:rPr>
              <w:t>Family Liaison Officer</w:t>
            </w:r>
          </w:p>
          <w:p w14:paraId="09B4FA3B" w14:textId="77777777" w:rsidR="00542211" w:rsidRPr="00EB6432" w:rsidRDefault="00542211" w:rsidP="00542211">
            <w:pPr>
              <w:rPr>
                <w:rFonts w:ascii="Tahoma" w:hAnsi="Tahoma" w:cs="Tahoma"/>
                <w:color w:val="000000" w:themeColor="text1"/>
                <w:sz w:val="16"/>
                <w:szCs w:val="16"/>
              </w:rPr>
            </w:pPr>
          </w:p>
          <w:p w14:paraId="6C88C9AC" w14:textId="7EF06B38" w:rsidR="00542211" w:rsidRPr="00EB6432" w:rsidRDefault="00542211" w:rsidP="00542211">
            <w:pPr>
              <w:rPr>
                <w:rFonts w:ascii="Tahoma" w:hAnsi="Tahoma" w:cs="Tahoma"/>
                <w:sz w:val="16"/>
                <w:szCs w:val="16"/>
              </w:rPr>
            </w:pPr>
            <w:r w:rsidRPr="00EB6432">
              <w:rPr>
                <w:rFonts w:ascii="Tahoma" w:hAnsi="Tahoma" w:cs="Tahoma"/>
                <w:color w:val="000000" w:themeColor="text1"/>
                <w:sz w:val="16"/>
                <w:szCs w:val="16"/>
              </w:rPr>
              <w:t xml:space="preserve">All staff – provision of clubs. </w:t>
            </w:r>
          </w:p>
        </w:tc>
        <w:tc>
          <w:tcPr>
            <w:tcW w:w="1417" w:type="dxa"/>
          </w:tcPr>
          <w:p w14:paraId="56ADB85B" w14:textId="09B81A9F" w:rsidR="00542211" w:rsidRPr="00EB6432" w:rsidRDefault="00542211" w:rsidP="00542211">
            <w:pPr>
              <w:rPr>
                <w:rFonts w:ascii="Tahoma" w:hAnsi="Tahoma" w:cs="Tahoma"/>
                <w:sz w:val="16"/>
                <w:szCs w:val="16"/>
              </w:rPr>
            </w:pPr>
            <w:r w:rsidRPr="00EB6432">
              <w:rPr>
                <w:rFonts w:ascii="Tahoma" w:hAnsi="Tahoma" w:cs="Tahoma"/>
                <w:sz w:val="16"/>
                <w:szCs w:val="16"/>
              </w:rPr>
              <w:t>Jan 2018</w:t>
            </w:r>
          </w:p>
        </w:tc>
      </w:tr>
      <w:tr w:rsidR="00542211" w:rsidRPr="002954A6" w14:paraId="5C7EA547" w14:textId="77777777" w:rsidTr="0042798F">
        <w:trPr>
          <w:trHeight w:val="1150"/>
        </w:trPr>
        <w:tc>
          <w:tcPr>
            <w:tcW w:w="2235" w:type="dxa"/>
            <w:tcMar>
              <w:top w:w="57" w:type="dxa"/>
              <w:bottom w:w="57" w:type="dxa"/>
            </w:tcMar>
          </w:tcPr>
          <w:p w14:paraId="79069223" w14:textId="7FB8AF0D" w:rsidR="00542211" w:rsidRPr="00EB6432" w:rsidRDefault="00542211" w:rsidP="00542211">
            <w:pPr>
              <w:rPr>
                <w:rFonts w:ascii="Tahoma" w:hAnsi="Tahoma" w:cs="Tahoma"/>
                <w:sz w:val="16"/>
                <w:szCs w:val="16"/>
              </w:rPr>
            </w:pPr>
            <w:r w:rsidRPr="00EB6432">
              <w:rPr>
                <w:rFonts w:ascii="Tahoma" w:hAnsi="Tahoma" w:cs="Tahoma"/>
                <w:color w:val="000000" w:themeColor="text1"/>
                <w:sz w:val="16"/>
                <w:szCs w:val="16"/>
              </w:rPr>
              <w:t>E Increased support and participation for pupils eligible for PP at home from parents.</w:t>
            </w:r>
          </w:p>
        </w:tc>
        <w:tc>
          <w:tcPr>
            <w:tcW w:w="2126" w:type="dxa"/>
            <w:tcMar>
              <w:top w:w="57" w:type="dxa"/>
              <w:bottom w:w="57" w:type="dxa"/>
            </w:tcMar>
          </w:tcPr>
          <w:p w14:paraId="0C214B9E" w14:textId="0AE7B8FA" w:rsidR="00542211" w:rsidRPr="00EB6432" w:rsidRDefault="00542211" w:rsidP="00542211">
            <w:pPr>
              <w:rPr>
                <w:rFonts w:ascii="Tahoma" w:hAnsi="Tahoma" w:cs="Tahoma"/>
                <w:sz w:val="16"/>
                <w:szCs w:val="16"/>
              </w:rPr>
            </w:pPr>
            <w:r w:rsidRPr="00EB6432">
              <w:rPr>
                <w:rFonts w:ascii="Tahoma" w:hAnsi="Tahoma" w:cs="Tahoma"/>
                <w:color w:val="000000" w:themeColor="text1"/>
                <w:sz w:val="16"/>
                <w:szCs w:val="16"/>
              </w:rPr>
              <w:t>Parents will feel empowered to support their children at home with their learning. The FLO and deputy head teacher will teach and engage with the parents so that they understand the teaching process.  Homework clubs will run after school led by class teachers and the FLO.</w:t>
            </w:r>
          </w:p>
          <w:p w14:paraId="6F0B1051" w14:textId="56F9C20C" w:rsidR="00542211" w:rsidRPr="00EB6432" w:rsidRDefault="00542211" w:rsidP="00542211">
            <w:pPr>
              <w:rPr>
                <w:rFonts w:ascii="Tahoma" w:hAnsi="Tahoma" w:cs="Tahoma"/>
                <w:sz w:val="16"/>
                <w:szCs w:val="16"/>
              </w:rPr>
            </w:pPr>
          </w:p>
        </w:tc>
        <w:tc>
          <w:tcPr>
            <w:tcW w:w="4961" w:type="dxa"/>
            <w:tcMar>
              <w:top w:w="57" w:type="dxa"/>
              <w:bottom w:w="57" w:type="dxa"/>
            </w:tcMar>
          </w:tcPr>
          <w:p w14:paraId="11DB534A" w14:textId="77777777" w:rsidR="00542211" w:rsidRPr="00EB6432" w:rsidRDefault="00542211" w:rsidP="00542211">
            <w:pPr>
              <w:shd w:val="clear" w:color="auto" w:fill="FFFFFF"/>
              <w:spacing w:after="269"/>
              <w:rPr>
                <w:rFonts w:ascii="Tahoma" w:hAnsi="Tahoma" w:cs="Tahoma"/>
                <w:color w:val="000000" w:themeColor="text1"/>
                <w:sz w:val="16"/>
                <w:szCs w:val="16"/>
              </w:rPr>
            </w:pPr>
            <w:r w:rsidRPr="00EB6432">
              <w:rPr>
                <w:rFonts w:ascii="Tahoma" w:hAnsi="Tahoma" w:cs="Tahoma"/>
                <w:color w:val="000000" w:themeColor="text1"/>
                <w:sz w:val="16"/>
                <w:szCs w:val="16"/>
              </w:rPr>
              <w:t xml:space="preserve">Although parental involvement is consistently associated with pupils’ success at school, the evidence about how to increase involvement to improve attainment is mixed and much less conclusive. This is particularly the case for disadvantaged families. There is some evidence that supporting parents with their first child will have benefits for siblings. However, there are also examples where combining parental engagement strategies with other interventions, such as extended early years provision, has not been associated with any additional educational benefit. This suggests that developing effective parental involvement to improve their children’s attainment is challenging and will need careful monitoring and evaluation. </w:t>
            </w:r>
          </w:p>
          <w:p w14:paraId="2616FCF9" w14:textId="77777777" w:rsidR="00542211" w:rsidRPr="00EB6432" w:rsidRDefault="00542211" w:rsidP="00542211">
            <w:pPr>
              <w:shd w:val="clear" w:color="auto" w:fill="FFFFFF"/>
              <w:spacing w:after="269"/>
              <w:rPr>
                <w:rFonts w:ascii="Tahoma" w:hAnsi="Tahoma" w:cs="Tahoma"/>
                <w:color w:val="000000" w:themeColor="text1"/>
                <w:sz w:val="16"/>
                <w:szCs w:val="16"/>
              </w:rPr>
            </w:pPr>
            <w:r w:rsidRPr="00EB6432">
              <w:rPr>
                <w:rFonts w:ascii="Tahoma" w:hAnsi="Tahoma" w:cs="Tahoma"/>
                <w:iCs/>
                <w:color w:val="000000" w:themeColor="text1"/>
                <w:sz w:val="16"/>
                <w:szCs w:val="16"/>
              </w:rPr>
              <w:t>Developing effective parental involvement to improve their children’s attainment is challenging.</w:t>
            </w:r>
          </w:p>
          <w:p w14:paraId="79782A6E" w14:textId="2721A840" w:rsidR="00542211" w:rsidRPr="00EB6432" w:rsidRDefault="00542211" w:rsidP="00EB6432">
            <w:pPr>
              <w:shd w:val="clear" w:color="auto" w:fill="FFFFFF"/>
              <w:spacing w:after="269"/>
              <w:rPr>
                <w:rFonts w:ascii="Tahoma" w:hAnsi="Tahoma" w:cs="Tahoma"/>
                <w:color w:val="000000" w:themeColor="text1"/>
                <w:sz w:val="16"/>
                <w:szCs w:val="16"/>
              </w:rPr>
            </w:pPr>
            <w:r w:rsidRPr="00EB6432">
              <w:rPr>
                <w:rFonts w:ascii="Tahoma" w:hAnsi="Tahoma" w:cs="Tahoma"/>
                <w:color w:val="000000" w:themeColor="text1"/>
                <w:sz w:val="16"/>
                <w:szCs w:val="16"/>
              </w:rPr>
              <w:t>The impact of parents’ aspirations is also important, though there is insufficient evidence to show that changing parents’ aspirations will raise their children’s aspirations and achievement over the longer term. Two recent meta-analyses from the USA suggested that increasing parental involvement in primary and secondary schools had on average 2-3 months positive impact.</w:t>
            </w:r>
          </w:p>
        </w:tc>
        <w:tc>
          <w:tcPr>
            <w:tcW w:w="2977" w:type="dxa"/>
            <w:tcMar>
              <w:top w:w="57" w:type="dxa"/>
              <w:bottom w:w="57" w:type="dxa"/>
            </w:tcMar>
          </w:tcPr>
          <w:p w14:paraId="308E9E11" w14:textId="77777777" w:rsidR="00542211" w:rsidRPr="00EB6432" w:rsidRDefault="00542211" w:rsidP="00542211">
            <w:pPr>
              <w:rPr>
                <w:rFonts w:ascii="Tahoma" w:hAnsi="Tahoma" w:cs="Tahoma"/>
                <w:color w:val="000000" w:themeColor="text1"/>
                <w:sz w:val="16"/>
                <w:szCs w:val="16"/>
              </w:rPr>
            </w:pPr>
            <w:r w:rsidRPr="00EB6432">
              <w:rPr>
                <w:rFonts w:ascii="Tahoma" w:hAnsi="Tahoma" w:cs="Tahoma"/>
                <w:sz w:val="16"/>
                <w:szCs w:val="16"/>
              </w:rPr>
              <w:t xml:space="preserve"> </w:t>
            </w:r>
            <w:r w:rsidRPr="00EB6432">
              <w:rPr>
                <w:rFonts w:ascii="Tahoma" w:hAnsi="Tahoma" w:cs="Tahoma"/>
                <w:color w:val="000000" w:themeColor="text1"/>
                <w:sz w:val="16"/>
                <w:szCs w:val="16"/>
              </w:rPr>
              <w:t xml:space="preserve">The head teacher, FLO and deputy head teacher will work collaboratively together to ensure that new provision and standard school processes work smoothly together. </w:t>
            </w:r>
          </w:p>
          <w:p w14:paraId="43410F59" w14:textId="3F3861D4" w:rsidR="00542211" w:rsidRPr="00EB6432" w:rsidRDefault="00542211" w:rsidP="00542211">
            <w:pPr>
              <w:rPr>
                <w:rFonts w:ascii="Tahoma" w:hAnsi="Tahoma" w:cs="Tahoma"/>
                <w:sz w:val="16"/>
                <w:szCs w:val="16"/>
              </w:rPr>
            </w:pPr>
          </w:p>
        </w:tc>
        <w:tc>
          <w:tcPr>
            <w:tcW w:w="1276" w:type="dxa"/>
          </w:tcPr>
          <w:p w14:paraId="31F69D1A" w14:textId="4219D80F" w:rsidR="00542211" w:rsidRPr="00EB6432" w:rsidRDefault="00542211" w:rsidP="00542211">
            <w:pPr>
              <w:rPr>
                <w:rFonts w:ascii="Tahoma" w:hAnsi="Tahoma" w:cs="Tahoma"/>
                <w:sz w:val="16"/>
                <w:szCs w:val="16"/>
              </w:rPr>
            </w:pPr>
            <w:r w:rsidRPr="00EB6432">
              <w:rPr>
                <w:rFonts w:ascii="Tahoma" w:hAnsi="Tahoma" w:cs="Tahoma"/>
                <w:sz w:val="16"/>
                <w:szCs w:val="16"/>
              </w:rPr>
              <w:t xml:space="preserve"> Family Liaison Officer</w:t>
            </w:r>
          </w:p>
        </w:tc>
        <w:tc>
          <w:tcPr>
            <w:tcW w:w="1417" w:type="dxa"/>
          </w:tcPr>
          <w:p w14:paraId="5CF5CB21" w14:textId="6A8B7790" w:rsidR="00542211" w:rsidRPr="00EB6432" w:rsidRDefault="00542211" w:rsidP="00542211">
            <w:pPr>
              <w:rPr>
                <w:rFonts w:ascii="Tahoma" w:hAnsi="Tahoma" w:cs="Tahoma"/>
                <w:sz w:val="16"/>
                <w:szCs w:val="16"/>
              </w:rPr>
            </w:pPr>
            <w:r w:rsidRPr="00EB6432">
              <w:rPr>
                <w:rFonts w:ascii="Tahoma" w:hAnsi="Tahoma" w:cs="Tahoma"/>
                <w:sz w:val="16"/>
                <w:szCs w:val="16"/>
              </w:rPr>
              <w:t>Jan 2018</w:t>
            </w:r>
          </w:p>
        </w:tc>
      </w:tr>
      <w:tr w:rsidR="00542211" w:rsidRPr="002954A6" w14:paraId="6A122951" w14:textId="77777777" w:rsidTr="004D3FC1">
        <w:tc>
          <w:tcPr>
            <w:tcW w:w="13575" w:type="dxa"/>
            <w:gridSpan w:val="5"/>
            <w:tcMar>
              <w:top w:w="57" w:type="dxa"/>
              <w:bottom w:w="57" w:type="dxa"/>
            </w:tcMar>
          </w:tcPr>
          <w:p w14:paraId="01976B0A" w14:textId="77777777" w:rsidR="00542211" w:rsidRPr="002954A6" w:rsidRDefault="00542211" w:rsidP="00542211">
            <w:pPr>
              <w:jc w:val="right"/>
              <w:rPr>
                <w:rFonts w:ascii="Arial" w:hAnsi="Arial" w:cs="Arial"/>
                <w:b/>
              </w:rPr>
            </w:pPr>
            <w:r w:rsidRPr="002954A6">
              <w:rPr>
                <w:rFonts w:ascii="Arial" w:hAnsi="Arial" w:cs="Arial"/>
                <w:b/>
              </w:rPr>
              <w:t>Total budgeted cost</w:t>
            </w:r>
          </w:p>
        </w:tc>
        <w:tc>
          <w:tcPr>
            <w:tcW w:w="1417" w:type="dxa"/>
          </w:tcPr>
          <w:p w14:paraId="28F214BC" w14:textId="4B07D970" w:rsidR="00542211" w:rsidRPr="002954A6" w:rsidRDefault="00542211" w:rsidP="00542211">
            <w:pPr>
              <w:rPr>
                <w:rFonts w:ascii="Arial" w:hAnsi="Arial" w:cs="Arial"/>
                <w:sz w:val="18"/>
                <w:szCs w:val="18"/>
              </w:rPr>
            </w:pPr>
            <w:r w:rsidRPr="002954A6">
              <w:rPr>
                <w:rFonts w:ascii="Arial" w:hAnsi="Arial" w:cs="Arial"/>
                <w:sz w:val="18"/>
                <w:szCs w:val="18"/>
              </w:rPr>
              <w:t>£</w:t>
            </w:r>
            <w:r>
              <w:rPr>
                <w:rFonts w:ascii="Arial" w:hAnsi="Arial" w:cs="Arial"/>
                <w:sz w:val="18"/>
                <w:szCs w:val="18"/>
              </w:rPr>
              <w:t>21,075</w:t>
            </w:r>
          </w:p>
        </w:tc>
      </w:tr>
    </w:tbl>
    <w:p w14:paraId="55C7F688" w14:textId="66292305" w:rsidR="004D3FC1" w:rsidRDefault="004D3FC1">
      <w:pPr>
        <w:rPr>
          <w:rFonts w:ascii="Arial" w:hAnsi="Arial" w:cs="Arial"/>
        </w:rPr>
      </w:pPr>
    </w:p>
    <w:p w14:paraId="7349A96D" w14:textId="70D95A5F" w:rsidR="00CD68B1" w:rsidRPr="002954A6" w:rsidRDefault="00CD68B1">
      <w:pPr>
        <w:rPr>
          <w:rFonts w:ascii="Arial" w:hAnsi="Arial" w:cs="Arial"/>
        </w:rPr>
      </w:pPr>
    </w:p>
    <w:tbl>
      <w:tblPr>
        <w:tblStyle w:val="TableGrid"/>
        <w:tblW w:w="14992" w:type="dxa"/>
        <w:tblLayout w:type="fixed"/>
        <w:tblLook w:val="04A0" w:firstRow="1" w:lastRow="0" w:firstColumn="1" w:lastColumn="0" w:noHBand="0" w:noVBand="1"/>
      </w:tblPr>
      <w:tblGrid>
        <w:gridCol w:w="2235"/>
        <w:gridCol w:w="1588"/>
        <w:gridCol w:w="4252"/>
        <w:gridCol w:w="4253"/>
        <w:gridCol w:w="2664"/>
      </w:tblGrid>
      <w:tr w:rsidR="002954A6" w:rsidRPr="002954A6" w14:paraId="4D2BBAB9" w14:textId="77777777" w:rsidTr="00267F85">
        <w:tc>
          <w:tcPr>
            <w:tcW w:w="14992" w:type="dxa"/>
            <w:gridSpan w:val="5"/>
            <w:shd w:val="clear" w:color="auto" w:fill="CFDCE3"/>
            <w:tcMar>
              <w:top w:w="57" w:type="dxa"/>
              <w:bottom w:w="57" w:type="dxa"/>
            </w:tcMar>
          </w:tcPr>
          <w:p w14:paraId="6BF5BB9F" w14:textId="1F96DE14"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9F5423">
        <w:tc>
          <w:tcPr>
            <w:tcW w:w="3823" w:type="dxa"/>
            <w:gridSpan w:val="2"/>
            <w:shd w:val="clear" w:color="auto" w:fill="auto"/>
            <w:tcMar>
              <w:top w:w="57" w:type="dxa"/>
              <w:bottom w:w="57" w:type="dxa"/>
            </w:tcMar>
          </w:tcPr>
          <w:p w14:paraId="21A71DB5" w14:textId="77777777" w:rsidR="000B25ED" w:rsidRPr="002954A6" w:rsidRDefault="000B25ED" w:rsidP="000B25ED">
            <w:pPr>
              <w:rPr>
                <w:rFonts w:ascii="Arial" w:hAnsi="Arial" w:cs="Arial"/>
                <w:b/>
              </w:rPr>
            </w:pPr>
            <w:r w:rsidRPr="002954A6">
              <w:rPr>
                <w:rFonts w:ascii="Arial" w:hAnsi="Arial" w:cs="Arial"/>
                <w:b/>
              </w:rPr>
              <w:t>Previous Academic Year</w:t>
            </w:r>
          </w:p>
        </w:tc>
        <w:tc>
          <w:tcPr>
            <w:tcW w:w="11169" w:type="dxa"/>
            <w:gridSpan w:val="3"/>
            <w:shd w:val="clear" w:color="auto" w:fill="auto"/>
          </w:tcPr>
          <w:p w14:paraId="232B5BB5" w14:textId="4533918A" w:rsidR="000B25ED" w:rsidRPr="002954A6" w:rsidRDefault="00023CF9" w:rsidP="000B25ED">
            <w:pPr>
              <w:pStyle w:val="ListParagraph"/>
              <w:ind w:left="567"/>
              <w:rPr>
                <w:rFonts w:ascii="Arial" w:hAnsi="Arial" w:cs="Arial"/>
                <w:b/>
              </w:rPr>
            </w:pPr>
            <w:r>
              <w:rPr>
                <w:rFonts w:ascii="Arial" w:hAnsi="Arial" w:cs="Arial"/>
                <w:b/>
              </w:rPr>
              <w:t>2016-2017</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79D263D4"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9F5423">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588"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2"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425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2664"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9F5423">
        <w:trPr>
          <w:trHeight w:hRule="exact" w:val="1559"/>
        </w:trPr>
        <w:tc>
          <w:tcPr>
            <w:tcW w:w="2235" w:type="dxa"/>
            <w:tcMar>
              <w:top w:w="57" w:type="dxa"/>
              <w:bottom w:w="57" w:type="dxa"/>
            </w:tcMar>
          </w:tcPr>
          <w:p w14:paraId="1CBF13A9" w14:textId="77777777" w:rsidR="00F52FD2" w:rsidRPr="00EB6432" w:rsidRDefault="00F52FD2" w:rsidP="00F52FD2">
            <w:pPr>
              <w:rPr>
                <w:rFonts w:ascii="Tahoma" w:hAnsi="Tahoma" w:cs="Tahoma"/>
                <w:sz w:val="16"/>
                <w:szCs w:val="16"/>
              </w:rPr>
            </w:pPr>
            <w:r w:rsidRPr="00EB6432">
              <w:rPr>
                <w:rFonts w:ascii="Tahoma" w:hAnsi="Tahoma" w:cs="Tahoma"/>
                <w:sz w:val="16"/>
                <w:szCs w:val="16"/>
              </w:rPr>
              <w:t>Improve oral language skills for pupils eligible for PP in Reception class.</w:t>
            </w:r>
          </w:p>
          <w:p w14:paraId="2FCADFA9" w14:textId="350BB22C" w:rsidR="002D22A0" w:rsidRPr="00EB6432" w:rsidRDefault="002D22A0" w:rsidP="00620176">
            <w:pPr>
              <w:rPr>
                <w:rFonts w:ascii="Tahoma" w:hAnsi="Tahoma" w:cs="Tahoma"/>
                <w:sz w:val="16"/>
                <w:szCs w:val="16"/>
              </w:rPr>
            </w:pPr>
          </w:p>
        </w:tc>
        <w:tc>
          <w:tcPr>
            <w:tcW w:w="1588" w:type="dxa"/>
            <w:tcMar>
              <w:top w:w="57" w:type="dxa"/>
              <w:bottom w:w="57" w:type="dxa"/>
            </w:tcMar>
          </w:tcPr>
          <w:p w14:paraId="14F312A4" w14:textId="2DFBD20D" w:rsidR="00620176" w:rsidRPr="00EB6432" w:rsidRDefault="00F52FD2" w:rsidP="00620176">
            <w:pPr>
              <w:pStyle w:val="Default"/>
              <w:rPr>
                <w:rFonts w:ascii="Tahoma" w:hAnsi="Tahoma" w:cs="Tahoma"/>
                <w:color w:val="auto"/>
                <w:sz w:val="16"/>
                <w:szCs w:val="16"/>
              </w:rPr>
            </w:pPr>
            <w:r w:rsidRPr="00EB6432">
              <w:rPr>
                <w:rFonts w:ascii="Tahoma" w:hAnsi="Tahoma" w:cs="Tahoma"/>
                <w:color w:val="auto"/>
                <w:sz w:val="16"/>
                <w:szCs w:val="16"/>
              </w:rPr>
              <w:t xml:space="preserve">Nuffield Language Intervention Programme delivered in small groups. </w:t>
            </w:r>
          </w:p>
          <w:p w14:paraId="4C1ED28D" w14:textId="77777777" w:rsidR="002D22A0" w:rsidRPr="00EB6432" w:rsidRDefault="002D22A0" w:rsidP="00CD68B1">
            <w:pPr>
              <w:pStyle w:val="Default"/>
              <w:rPr>
                <w:rFonts w:ascii="Tahoma" w:hAnsi="Tahoma" w:cs="Tahoma"/>
                <w:color w:val="auto"/>
                <w:sz w:val="16"/>
                <w:szCs w:val="16"/>
              </w:rPr>
            </w:pPr>
          </w:p>
        </w:tc>
        <w:tc>
          <w:tcPr>
            <w:tcW w:w="4252" w:type="dxa"/>
            <w:tcMar>
              <w:top w:w="57" w:type="dxa"/>
              <w:bottom w:w="57" w:type="dxa"/>
            </w:tcMar>
          </w:tcPr>
          <w:p w14:paraId="37504CAE" w14:textId="2064F574" w:rsidR="002D22A0" w:rsidRPr="00EB6432" w:rsidRDefault="00F52FD2" w:rsidP="00CD68B1">
            <w:pPr>
              <w:pStyle w:val="Default"/>
              <w:rPr>
                <w:rFonts w:ascii="Tahoma" w:hAnsi="Tahoma" w:cs="Tahoma"/>
                <w:color w:val="auto"/>
                <w:sz w:val="16"/>
                <w:szCs w:val="16"/>
              </w:rPr>
            </w:pPr>
            <w:r w:rsidRPr="00EB6432">
              <w:rPr>
                <w:rFonts w:ascii="Tahoma" w:hAnsi="Tahoma" w:cs="Tahoma"/>
                <w:iCs/>
                <w:color w:val="auto"/>
                <w:sz w:val="16"/>
                <w:szCs w:val="16"/>
              </w:rPr>
              <w:t>High – 7 of the 8 children engaging in the programme passed the rescreen at the end of the year and reached expected levels in communication, language and literacy. (88%)</w:t>
            </w:r>
          </w:p>
        </w:tc>
        <w:tc>
          <w:tcPr>
            <w:tcW w:w="4253" w:type="dxa"/>
            <w:tcMar>
              <w:top w:w="57" w:type="dxa"/>
              <w:bottom w:w="57" w:type="dxa"/>
            </w:tcMar>
          </w:tcPr>
          <w:p w14:paraId="1E9A84EE" w14:textId="4B761D3D" w:rsidR="002D22A0" w:rsidRPr="00EB6432" w:rsidRDefault="00F52FD2" w:rsidP="00EE4D95">
            <w:pPr>
              <w:pStyle w:val="Default"/>
              <w:rPr>
                <w:rFonts w:ascii="Tahoma" w:hAnsi="Tahoma" w:cs="Tahoma"/>
                <w:color w:val="auto"/>
                <w:sz w:val="16"/>
                <w:szCs w:val="16"/>
              </w:rPr>
            </w:pPr>
            <w:r w:rsidRPr="00EB6432">
              <w:rPr>
                <w:rFonts w:ascii="Tahoma" w:hAnsi="Tahoma" w:cs="Tahoma"/>
                <w:color w:val="auto"/>
                <w:sz w:val="16"/>
                <w:szCs w:val="16"/>
              </w:rPr>
              <w:t xml:space="preserve">We decided to use a programme we already had in school as this met the needs of the cohort and the Nuffield programme was not accessible unless we were part of the Research and Development Programme. The Language Link programme we used provided us with specific, focused interventions which could be delivered over the academic year. </w:t>
            </w:r>
            <w:r w:rsidR="00620176" w:rsidRPr="00EB6432">
              <w:rPr>
                <w:rFonts w:ascii="Tahoma" w:hAnsi="Tahoma" w:cs="Tahoma"/>
                <w:color w:val="auto"/>
                <w:sz w:val="16"/>
                <w:szCs w:val="16"/>
              </w:rPr>
              <w:t xml:space="preserve"> </w:t>
            </w:r>
          </w:p>
        </w:tc>
        <w:tc>
          <w:tcPr>
            <w:tcW w:w="2664" w:type="dxa"/>
          </w:tcPr>
          <w:p w14:paraId="28EA7082" w14:textId="059F2145" w:rsidR="002D22A0" w:rsidRPr="00EB6432" w:rsidRDefault="00F52FD2" w:rsidP="00530007">
            <w:pPr>
              <w:rPr>
                <w:rFonts w:ascii="Tahoma" w:hAnsi="Tahoma" w:cs="Tahoma"/>
                <w:sz w:val="16"/>
                <w:szCs w:val="16"/>
              </w:rPr>
            </w:pPr>
            <w:r w:rsidRPr="00EB6432">
              <w:rPr>
                <w:rFonts w:ascii="Tahoma" w:hAnsi="Tahoma" w:cs="Tahoma"/>
                <w:sz w:val="16"/>
                <w:szCs w:val="16"/>
              </w:rPr>
              <w:t>£5,150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7777777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9F5423">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588"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2"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25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2664"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F52FD2" w:rsidRPr="002954A6" w14:paraId="290AE235" w14:textId="77777777" w:rsidTr="009F5423">
        <w:trPr>
          <w:trHeight w:hRule="exact" w:val="4295"/>
        </w:trPr>
        <w:tc>
          <w:tcPr>
            <w:tcW w:w="2235" w:type="dxa"/>
            <w:tcMar>
              <w:top w:w="57" w:type="dxa"/>
              <w:bottom w:w="57" w:type="dxa"/>
            </w:tcMar>
          </w:tcPr>
          <w:p w14:paraId="424E147C" w14:textId="08DD2C5F" w:rsidR="00F52FD2" w:rsidRPr="00EB6432" w:rsidRDefault="00F52FD2" w:rsidP="00F52FD2">
            <w:pPr>
              <w:rPr>
                <w:rFonts w:ascii="Tahoma" w:hAnsi="Tahoma" w:cs="Tahoma"/>
                <w:sz w:val="16"/>
                <w:szCs w:val="16"/>
              </w:rPr>
            </w:pPr>
            <w:r w:rsidRPr="00EB6432">
              <w:rPr>
                <w:rFonts w:ascii="Tahoma" w:hAnsi="Tahoma" w:cs="Tahoma"/>
                <w:sz w:val="16"/>
                <w:szCs w:val="16"/>
              </w:rPr>
              <w:t xml:space="preserve">Higher rates of progress across KS2 for high attaining pupils in reading, writing and maths. </w:t>
            </w:r>
          </w:p>
          <w:p w14:paraId="19F1FE1A" w14:textId="77777777" w:rsidR="00F52FD2" w:rsidRPr="00EB6432" w:rsidRDefault="00F52FD2" w:rsidP="000E49D1">
            <w:pPr>
              <w:rPr>
                <w:rFonts w:ascii="Tahoma" w:hAnsi="Tahoma" w:cs="Tahoma"/>
                <w:sz w:val="16"/>
                <w:szCs w:val="16"/>
              </w:rPr>
            </w:pPr>
          </w:p>
          <w:p w14:paraId="723C3F29" w14:textId="77777777" w:rsidR="009F5423" w:rsidRPr="00EB6432" w:rsidRDefault="009F5423" w:rsidP="000E49D1">
            <w:pPr>
              <w:rPr>
                <w:rFonts w:ascii="Tahoma" w:hAnsi="Tahoma" w:cs="Tahoma"/>
                <w:sz w:val="16"/>
                <w:szCs w:val="16"/>
              </w:rPr>
            </w:pPr>
          </w:p>
          <w:p w14:paraId="728A98E6" w14:textId="6670D40C" w:rsidR="009F5423" w:rsidRPr="00EB6432" w:rsidRDefault="009F5423" w:rsidP="000E49D1">
            <w:pPr>
              <w:rPr>
                <w:rFonts w:ascii="Tahoma" w:hAnsi="Tahoma" w:cs="Tahoma"/>
                <w:sz w:val="16"/>
                <w:szCs w:val="16"/>
              </w:rPr>
            </w:pPr>
          </w:p>
          <w:p w14:paraId="1183B42B" w14:textId="04A38701" w:rsidR="009F5423" w:rsidRPr="00EB6432" w:rsidRDefault="009F5423" w:rsidP="000E49D1">
            <w:pPr>
              <w:rPr>
                <w:rFonts w:ascii="Tahoma" w:hAnsi="Tahoma" w:cs="Tahoma"/>
                <w:sz w:val="16"/>
                <w:szCs w:val="16"/>
              </w:rPr>
            </w:pPr>
          </w:p>
          <w:p w14:paraId="107ED961" w14:textId="6D661190" w:rsidR="009F5423" w:rsidRPr="00EB6432" w:rsidRDefault="009F5423" w:rsidP="000E49D1">
            <w:pPr>
              <w:rPr>
                <w:rFonts w:ascii="Tahoma" w:hAnsi="Tahoma" w:cs="Tahoma"/>
                <w:sz w:val="16"/>
                <w:szCs w:val="16"/>
              </w:rPr>
            </w:pPr>
          </w:p>
          <w:p w14:paraId="7FBCAB68" w14:textId="0408BCC8" w:rsidR="009F5423" w:rsidRPr="00EB6432" w:rsidRDefault="009F5423" w:rsidP="000E49D1">
            <w:pPr>
              <w:rPr>
                <w:rFonts w:ascii="Tahoma" w:hAnsi="Tahoma" w:cs="Tahoma"/>
                <w:sz w:val="16"/>
                <w:szCs w:val="16"/>
              </w:rPr>
            </w:pPr>
          </w:p>
          <w:p w14:paraId="5E3EEBD8" w14:textId="2EEA973C" w:rsidR="009F5423" w:rsidRPr="00EB6432" w:rsidRDefault="009F5423" w:rsidP="000E49D1">
            <w:pPr>
              <w:rPr>
                <w:rFonts w:ascii="Tahoma" w:hAnsi="Tahoma" w:cs="Tahoma"/>
                <w:sz w:val="16"/>
                <w:szCs w:val="16"/>
              </w:rPr>
            </w:pPr>
          </w:p>
          <w:p w14:paraId="78B8A37F" w14:textId="77777777" w:rsidR="009F5423" w:rsidRPr="00EB6432" w:rsidRDefault="009F5423" w:rsidP="000E49D1">
            <w:pPr>
              <w:rPr>
                <w:rFonts w:ascii="Tahoma" w:hAnsi="Tahoma" w:cs="Tahoma"/>
                <w:sz w:val="16"/>
                <w:szCs w:val="16"/>
              </w:rPr>
            </w:pPr>
          </w:p>
          <w:p w14:paraId="2F04A3D8" w14:textId="77777777" w:rsidR="009F5423" w:rsidRPr="00EB6432" w:rsidRDefault="009F5423" w:rsidP="000E49D1">
            <w:pPr>
              <w:rPr>
                <w:rFonts w:ascii="Tahoma" w:hAnsi="Tahoma" w:cs="Tahoma"/>
                <w:sz w:val="16"/>
                <w:szCs w:val="16"/>
              </w:rPr>
            </w:pPr>
          </w:p>
          <w:p w14:paraId="4CC38905" w14:textId="77777777" w:rsidR="009F5423" w:rsidRPr="00EB6432" w:rsidRDefault="009F5423" w:rsidP="000E49D1">
            <w:pPr>
              <w:rPr>
                <w:rFonts w:ascii="Tahoma" w:hAnsi="Tahoma" w:cs="Tahoma"/>
                <w:sz w:val="16"/>
                <w:szCs w:val="16"/>
              </w:rPr>
            </w:pPr>
          </w:p>
          <w:p w14:paraId="4F4104A1" w14:textId="77777777" w:rsidR="009F5423" w:rsidRPr="00EB6432" w:rsidRDefault="009F5423" w:rsidP="000E49D1">
            <w:pPr>
              <w:rPr>
                <w:rFonts w:ascii="Tahoma" w:hAnsi="Tahoma" w:cs="Tahoma"/>
                <w:sz w:val="16"/>
                <w:szCs w:val="16"/>
              </w:rPr>
            </w:pPr>
          </w:p>
          <w:p w14:paraId="2206C736" w14:textId="046C713E" w:rsidR="009F5423" w:rsidRPr="00EB6432" w:rsidRDefault="009F5423" w:rsidP="000E49D1">
            <w:pPr>
              <w:rPr>
                <w:rFonts w:ascii="Tahoma" w:hAnsi="Tahoma" w:cs="Tahoma"/>
                <w:sz w:val="16"/>
                <w:szCs w:val="16"/>
              </w:rPr>
            </w:pPr>
          </w:p>
        </w:tc>
        <w:tc>
          <w:tcPr>
            <w:tcW w:w="1588" w:type="dxa"/>
            <w:tcMar>
              <w:top w:w="57" w:type="dxa"/>
              <w:bottom w:w="57" w:type="dxa"/>
            </w:tcMar>
          </w:tcPr>
          <w:p w14:paraId="60CB4AAB" w14:textId="77777777" w:rsidR="00F52FD2" w:rsidRPr="00EB6432" w:rsidRDefault="00F52FD2" w:rsidP="00F52FD2">
            <w:pPr>
              <w:rPr>
                <w:rFonts w:ascii="Tahoma" w:hAnsi="Tahoma" w:cs="Tahoma"/>
                <w:sz w:val="16"/>
                <w:szCs w:val="16"/>
              </w:rPr>
            </w:pPr>
            <w:r w:rsidRPr="00EB6432">
              <w:rPr>
                <w:rFonts w:ascii="Tahoma" w:hAnsi="Tahoma" w:cs="Tahoma"/>
                <w:sz w:val="16"/>
                <w:szCs w:val="16"/>
              </w:rPr>
              <w:t xml:space="preserve">CPD on providing stretch for high attaining pupils </w:t>
            </w:r>
          </w:p>
          <w:p w14:paraId="71FC6D6A" w14:textId="77777777" w:rsidR="00F52FD2" w:rsidRPr="00EB6432" w:rsidRDefault="00F52FD2" w:rsidP="00F52FD2">
            <w:pPr>
              <w:rPr>
                <w:rFonts w:ascii="Tahoma" w:hAnsi="Tahoma" w:cs="Tahoma"/>
                <w:sz w:val="16"/>
                <w:szCs w:val="16"/>
              </w:rPr>
            </w:pPr>
            <w:r w:rsidRPr="00EB6432">
              <w:rPr>
                <w:rFonts w:ascii="Tahoma" w:hAnsi="Tahoma" w:cs="Tahoma"/>
                <w:sz w:val="16"/>
                <w:szCs w:val="16"/>
              </w:rPr>
              <w:t>especially in maths.</w:t>
            </w:r>
          </w:p>
          <w:p w14:paraId="7BFE7FE7" w14:textId="77777777" w:rsidR="00F52FD2" w:rsidRPr="00EB6432" w:rsidRDefault="00F52FD2" w:rsidP="00F52FD2">
            <w:pPr>
              <w:rPr>
                <w:rFonts w:ascii="Tahoma" w:hAnsi="Tahoma" w:cs="Tahoma"/>
                <w:sz w:val="16"/>
                <w:szCs w:val="16"/>
              </w:rPr>
            </w:pPr>
          </w:p>
          <w:p w14:paraId="6D7DBF9F" w14:textId="77777777" w:rsidR="00F52FD2" w:rsidRPr="00EB6432" w:rsidRDefault="00F52FD2" w:rsidP="00F52FD2">
            <w:pPr>
              <w:rPr>
                <w:rFonts w:ascii="Tahoma" w:hAnsi="Tahoma" w:cs="Tahoma"/>
                <w:sz w:val="16"/>
                <w:szCs w:val="16"/>
              </w:rPr>
            </w:pPr>
            <w:r w:rsidRPr="00EB6432">
              <w:rPr>
                <w:rFonts w:ascii="Tahoma" w:hAnsi="Tahoma" w:cs="Tahoma"/>
                <w:sz w:val="16"/>
                <w:szCs w:val="16"/>
              </w:rPr>
              <w:t xml:space="preserve">Weekly small group sessions in reading, writing and maths for high attaining PP, who receive the grant, in addition to standard lessons, in Years 3,4,5 and 6.    </w:t>
            </w:r>
          </w:p>
          <w:p w14:paraId="0C2D1699" w14:textId="77777777" w:rsidR="00F52FD2" w:rsidRPr="00EB6432" w:rsidRDefault="00F52FD2" w:rsidP="00F52FD2">
            <w:pPr>
              <w:rPr>
                <w:rFonts w:ascii="Tahoma" w:hAnsi="Tahoma" w:cs="Tahoma"/>
                <w:sz w:val="16"/>
                <w:szCs w:val="16"/>
              </w:rPr>
            </w:pPr>
          </w:p>
          <w:p w14:paraId="38C8AB59" w14:textId="77777777" w:rsidR="00F52FD2" w:rsidRPr="00EB6432" w:rsidRDefault="00F52FD2" w:rsidP="00F52FD2">
            <w:pPr>
              <w:rPr>
                <w:rFonts w:ascii="Tahoma" w:hAnsi="Tahoma" w:cs="Tahoma"/>
                <w:sz w:val="16"/>
                <w:szCs w:val="16"/>
              </w:rPr>
            </w:pPr>
            <w:r w:rsidRPr="00EB6432">
              <w:rPr>
                <w:rFonts w:ascii="Tahoma" w:hAnsi="Tahoma" w:cs="Tahoma"/>
                <w:sz w:val="16"/>
                <w:szCs w:val="16"/>
              </w:rPr>
              <w:t>Daily reading session with class teacher 1-1 across KS2</w:t>
            </w:r>
          </w:p>
          <w:p w14:paraId="05623EEA" w14:textId="77777777" w:rsidR="00F52FD2" w:rsidRPr="00EB6432" w:rsidRDefault="00F52FD2" w:rsidP="00F52FD2">
            <w:pPr>
              <w:rPr>
                <w:rFonts w:ascii="Tahoma" w:hAnsi="Tahoma" w:cs="Tahoma"/>
                <w:sz w:val="16"/>
                <w:szCs w:val="16"/>
              </w:rPr>
            </w:pPr>
          </w:p>
          <w:p w14:paraId="2CA4072B" w14:textId="77777777" w:rsidR="00F52FD2" w:rsidRPr="00EB6432" w:rsidRDefault="00F52FD2" w:rsidP="00F52FD2">
            <w:pPr>
              <w:rPr>
                <w:rFonts w:ascii="Tahoma" w:hAnsi="Tahoma" w:cs="Tahoma"/>
                <w:sz w:val="16"/>
                <w:szCs w:val="16"/>
              </w:rPr>
            </w:pPr>
            <w:r w:rsidRPr="00EB6432">
              <w:rPr>
                <w:rFonts w:ascii="Tahoma" w:hAnsi="Tahoma" w:cs="Tahoma"/>
                <w:sz w:val="16"/>
                <w:szCs w:val="16"/>
              </w:rPr>
              <w:t>Weekly tutoring sessions with an experienced teacher in reading, writing and maths</w:t>
            </w:r>
          </w:p>
          <w:p w14:paraId="2C73C756" w14:textId="77777777" w:rsidR="009F5423" w:rsidRPr="00EB6432" w:rsidRDefault="009F5423" w:rsidP="00F52FD2">
            <w:pPr>
              <w:rPr>
                <w:rFonts w:ascii="Tahoma" w:hAnsi="Tahoma" w:cs="Tahoma"/>
                <w:sz w:val="16"/>
                <w:szCs w:val="16"/>
              </w:rPr>
            </w:pPr>
          </w:p>
          <w:p w14:paraId="4874ABFE" w14:textId="03B810DE" w:rsidR="009F5423" w:rsidRPr="00EB6432" w:rsidRDefault="009F5423" w:rsidP="00F52FD2">
            <w:pPr>
              <w:rPr>
                <w:rFonts w:ascii="Tahoma" w:hAnsi="Tahoma" w:cs="Tahoma"/>
                <w:sz w:val="16"/>
                <w:szCs w:val="16"/>
              </w:rPr>
            </w:pPr>
          </w:p>
        </w:tc>
        <w:tc>
          <w:tcPr>
            <w:tcW w:w="4252" w:type="dxa"/>
            <w:tcMar>
              <w:top w:w="57" w:type="dxa"/>
              <w:bottom w:w="57" w:type="dxa"/>
            </w:tcMar>
          </w:tcPr>
          <w:p w14:paraId="3EF70C09" w14:textId="5CA6D37F" w:rsidR="00F52FD2" w:rsidRPr="00EB6432" w:rsidRDefault="000E49D1" w:rsidP="00F52FD2">
            <w:pPr>
              <w:pStyle w:val="Default"/>
              <w:rPr>
                <w:rFonts w:ascii="Tahoma" w:hAnsi="Tahoma" w:cs="Tahoma"/>
                <w:iCs/>
                <w:color w:val="auto"/>
                <w:sz w:val="16"/>
                <w:szCs w:val="16"/>
              </w:rPr>
            </w:pPr>
            <w:r w:rsidRPr="00EB6432">
              <w:rPr>
                <w:rFonts w:ascii="Tahoma" w:hAnsi="Tahoma" w:cs="Tahoma"/>
                <w:iCs/>
                <w:color w:val="auto"/>
                <w:sz w:val="16"/>
                <w:szCs w:val="16"/>
              </w:rPr>
              <w:t xml:space="preserve">High at the end of KS2. </w:t>
            </w:r>
          </w:p>
          <w:p w14:paraId="070C9B0A" w14:textId="09A47154" w:rsidR="000E49D1" w:rsidRPr="00EB6432" w:rsidRDefault="000E49D1" w:rsidP="00F52FD2">
            <w:pPr>
              <w:pStyle w:val="Default"/>
              <w:rPr>
                <w:rFonts w:ascii="Tahoma" w:hAnsi="Tahoma" w:cs="Tahoma"/>
                <w:iCs/>
                <w:color w:val="auto"/>
                <w:sz w:val="16"/>
                <w:szCs w:val="16"/>
              </w:rPr>
            </w:pPr>
          </w:p>
          <w:p w14:paraId="049C5AD1" w14:textId="236CEAD8" w:rsidR="000E49D1" w:rsidRPr="00EB6432" w:rsidRDefault="000E49D1" w:rsidP="00F52FD2">
            <w:pPr>
              <w:pStyle w:val="Default"/>
              <w:rPr>
                <w:rFonts w:ascii="Tahoma" w:hAnsi="Tahoma" w:cs="Tahoma"/>
                <w:iCs/>
                <w:color w:val="auto"/>
                <w:sz w:val="16"/>
                <w:szCs w:val="16"/>
              </w:rPr>
            </w:pPr>
            <w:r w:rsidRPr="00EB6432">
              <w:rPr>
                <w:rFonts w:ascii="Tahoma" w:hAnsi="Tahoma" w:cs="Tahoma"/>
                <w:iCs/>
                <w:color w:val="auto"/>
                <w:sz w:val="16"/>
                <w:szCs w:val="16"/>
              </w:rPr>
              <w:t>Mixed in maths across KS2 with standardised scores as follows:</w:t>
            </w:r>
          </w:p>
          <w:p w14:paraId="247A2D92" w14:textId="24D2B779" w:rsidR="000E49D1" w:rsidRPr="00EB6432" w:rsidRDefault="000E49D1" w:rsidP="00F52FD2">
            <w:pPr>
              <w:pStyle w:val="Default"/>
              <w:rPr>
                <w:rFonts w:ascii="Tahoma" w:hAnsi="Tahoma" w:cs="Tahoma"/>
                <w:iCs/>
                <w:color w:val="auto"/>
                <w:sz w:val="16"/>
                <w:szCs w:val="16"/>
              </w:rPr>
            </w:pPr>
            <w:r w:rsidRPr="00EB6432">
              <w:rPr>
                <w:rFonts w:ascii="Tahoma" w:hAnsi="Tahoma" w:cs="Tahoma"/>
                <w:iCs/>
                <w:color w:val="auto"/>
                <w:sz w:val="16"/>
                <w:szCs w:val="16"/>
              </w:rPr>
              <w:t>Year 5 – 116</w:t>
            </w:r>
          </w:p>
          <w:p w14:paraId="73E44D50" w14:textId="2970D0E7" w:rsidR="000E49D1" w:rsidRPr="00EB6432" w:rsidRDefault="000E49D1" w:rsidP="00F52FD2">
            <w:pPr>
              <w:pStyle w:val="Default"/>
              <w:rPr>
                <w:rFonts w:ascii="Tahoma" w:hAnsi="Tahoma" w:cs="Tahoma"/>
                <w:iCs/>
                <w:color w:val="auto"/>
                <w:sz w:val="16"/>
                <w:szCs w:val="16"/>
              </w:rPr>
            </w:pPr>
            <w:r w:rsidRPr="00EB6432">
              <w:rPr>
                <w:rFonts w:ascii="Tahoma" w:hAnsi="Tahoma" w:cs="Tahoma"/>
                <w:iCs/>
                <w:color w:val="auto"/>
                <w:sz w:val="16"/>
                <w:szCs w:val="16"/>
              </w:rPr>
              <w:t>Year 4 – 117</w:t>
            </w:r>
          </w:p>
          <w:p w14:paraId="05818E13" w14:textId="3543A0E3" w:rsidR="000E49D1" w:rsidRPr="00EB6432" w:rsidRDefault="000E49D1" w:rsidP="00F52FD2">
            <w:pPr>
              <w:pStyle w:val="Default"/>
              <w:rPr>
                <w:rFonts w:ascii="Tahoma" w:hAnsi="Tahoma" w:cs="Tahoma"/>
                <w:iCs/>
                <w:color w:val="auto"/>
                <w:sz w:val="16"/>
                <w:szCs w:val="16"/>
              </w:rPr>
            </w:pPr>
            <w:r w:rsidRPr="00EB6432">
              <w:rPr>
                <w:rFonts w:ascii="Tahoma" w:hAnsi="Tahoma" w:cs="Tahoma"/>
                <w:iCs/>
                <w:color w:val="auto"/>
                <w:sz w:val="16"/>
                <w:szCs w:val="16"/>
              </w:rPr>
              <w:t>Year 3 – 117</w:t>
            </w:r>
          </w:p>
          <w:p w14:paraId="031498C9" w14:textId="5565A566" w:rsidR="000E49D1" w:rsidRPr="00EB6432" w:rsidRDefault="000E49D1" w:rsidP="00F52FD2">
            <w:pPr>
              <w:pStyle w:val="Default"/>
              <w:rPr>
                <w:rFonts w:ascii="Tahoma" w:hAnsi="Tahoma" w:cs="Tahoma"/>
                <w:color w:val="auto"/>
                <w:sz w:val="16"/>
                <w:szCs w:val="16"/>
              </w:rPr>
            </w:pPr>
            <w:r w:rsidRPr="00EB6432">
              <w:rPr>
                <w:rFonts w:ascii="Tahoma" w:hAnsi="Tahoma" w:cs="Tahoma"/>
                <w:color w:val="auto"/>
                <w:sz w:val="16"/>
                <w:szCs w:val="16"/>
              </w:rPr>
              <w:t>Despite standardised scores showing children working at Greater Depth, progress in standardised scores was as follows:</w:t>
            </w:r>
          </w:p>
          <w:p w14:paraId="37872E0B" w14:textId="66FE6372" w:rsidR="000E49D1" w:rsidRPr="00EB6432" w:rsidRDefault="000E49D1" w:rsidP="00F52FD2">
            <w:pPr>
              <w:pStyle w:val="Default"/>
              <w:rPr>
                <w:rFonts w:ascii="Tahoma" w:hAnsi="Tahoma" w:cs="Tahoma"/>
                <w:color w:val="auto"/>
                <w:sz w:val="16"/>
                <w:szCs w:val="16"/>
              </w:rPr>
            </w:pPr>
            <w:r w:rsidRPr="00EB6432">
              <w:rPr>
                <w:rFonts w:ascii="Tahoma" w:hAnsi="Tahoma" w:cs="Tahoma"/>
                <w:color w:val="auto"/>
                <w:sz w:val="16"/>
                <w:szCs w:val="16"/>
              </w:rPr>
              <w:t>Year 5 – 113-116</w:t>
            </w:r>
          </w:p>
          <w:p w14:paraId="483A04E6" w14:textId="429E02FF" w:rsidR="000E49D1" w:rsidRPr="00EB6432" w:rsidRDefault="000E49D1" w:rsidP="00F52FD2">
            <w:pPr>
              <w:pStyle w:val="Default"/>
              <w:rPr>
                <w:rFonts w:ascii="Tahoma" w:hAnsi="Tahoma" w:cs="Tahoma"/>
                <w:color w:val="auto"/>
                <w:sz w:val="16"/>
                <w:szCs w:val="16"/>
              </w:rPr>
            </w:pPr>
            <w:r w:rsidRPr="00EB6432">
              <w:rPr>
                <w:rFonts w:ascii="Tahoma" w:hAnsi="Tahoma" w:cs="Tahoma"/>
                <w:color w:val="auto"/>
                <w:sz w:val="16"/>
                <w:szCs w:val="16"/>
              </w:rPr>
              <w:t>Year 4 – 116-117</w:t>
            </w:r>
          </w:p>
          <w:p w14:paraId="42E5C89A" w14:textId="1A9AD637" w:rsidR="000E49D1" w:rsidRPr="00EB6432" w:rsidRDefault="000E49D1" w:rsidP="00F52FD2">
            <w:pPr>
              <w:pStyle w:val="Default"/>
              <w:rPr>
                <w:rFonts w:ascii="Tahoma" w:hAnsi="Tahoma" w:cs="Tahoma"/>
                <w:color w:val="auto"/>
                <w:sz w:val="16"/>
                <w:szCs w:val="16"/>
              </w:rPr>
            </w:pPr>
            <w:r w:rsidRPr="00EB6432">
              <w:rPr>
                <w:rFonts w:ascii="Tahoma" w:hAnsi="Tahoma" w:cs="Tahoma"/>
                <w:color w:val="auto"/>
                <w:sz w:val="16"/>
                <w:szCs w:val="16"/>
              </w:rPr>
              <w:t>Year 3 – 109 – 117 (high impact)</w:t>
            </w:r>
          </w:p>
          <w:p w14:paraId="51E23F61" w14:textId="48651669" w:rsidR="00F52FD2" w:rsidRPr="00EB6432" w:rsidRDefault="00F52FD2" w:rsidP="00F52FD2">
            <w:pPr>
              <w:pStyle w:val="Default"/>
              <w:rPr>
                <w:rFonts w:ascii="Tahoma" w:hAnsi="Tahoma" w:cs="Tahoma"/>
                <w:color w:val="auto"/>
                <w:sz w:val="16"/>
                <w:szCs w:val="16"/>
              </w:rPr>
            </w:pPr>
          </w:p>
          <w:p w14:paraId="6919A118" w14:textId="17460597" w:rsidR="00F52FD2" w:rsidRPr="00EB6432" w:rsidRDefault="00F52FD2" w:rsidP="00F52FD2">
            <w:pPr>
              <w:pStyle w:val="Default"/>
              <w:rPr>
                <w:rFonts w:ascii="Tahoma" w:hAnsi="Tahoma" w:cs="Tahoma"/>
                <w:color w:val="auto"/>
                <w:sz w:val="16"/>
                <w:szCs w:val="16"/>
              </w:rPr>
            </w:pPr>
          </w:p>
          <w:p w14:paraId="74512C99" w14:textId="6928D301" w:rsidR="00F52FD2" w:rsidRPr="00EB6432" w:rsidRDefault="00F52FD2" w:rsidP="00F52FD2">
            <w:pPr>
              <w:pStyle w:val="Default"/>
              <w:rPr>
                <w:rFonts w:ascii="Tahoma" w:hAnsi="Tahoma" w:cs="Tahoma"/>
                <w:color w:val="auto"/>
                <w:sz w:val="16"/>
                <w:szCs w:val="16"/>
              </w:rPr>
            </w:pPr>
          </w:p>
          <w:p w14:paraId="5E33BD14" w14:textId="01E9A1CE" w:rsidR="00F52FD2" w:rsidRPr="00EB6432" w:rsidRDefault="00F52FD2" w:rsidP="00F52FD2">
            <w:pPr>
              <w:pStyle w:val="Default"/>
              <w:rPr>
                <w:rFonts w:ascii="Tahoma" w:hAnsi="Tahoma" w:cs="Tahoma"/>
                <w:color w:val="auto"/>
                <w:sz w:val="16"/>
                <w:szCs w:val="16"/>
              </w:rPr>
            </w:pPr>
          </w:p>
          <w:p w14:paraId="7AF100C6" w14:textId="0AB79AD4" w:rsidR="00F52FD2" w:rsidRPr="00EB6432" w:rsidRDefault="00F52FD2" w:rsidP="00F52FD2">
            <w:pPr>
              <w:pStyle w:val="Default"/>
              <w:rPr>
                <w:rFonts w:ascii="Tahoma" w:hAnsi="Tahoma" w:cs="Tahoma"/>
                <w:color w:val="auto"/>
                <w:sz w:val="16"/>
                <w:szCs w:val="16"/>
              </w:rPr>
            </w:pPr>
          </w:p>
          <w:p w14:paraId="40BB7AFA" w14:textId="77777777" w:rsidR="00F52FD2" w:rsidRPr="00EB6432" w:rsidRDefault="00F52FD2" w:rsidP="00F52FD2">
            <w:pPr>
              <w:pStyle w:val="Default"/>
              <w:rPr>
                <w:rFonts w:ascii="Tahoma" w:hAnsi="Tahoma" w:cs="Tahoma"/>
                <w:color w:val="auto"/>
                <w:sz w:val="16"/>
                <w:szCs w:val="16"/>
              </w:rPr>
            </w:pPr>
          </w:p>
        </w:tc>
        <w:tc>
          <w:tcPr>
            <w:tcW w:w="4253" w:type="dxa"/>
            <w:tcMar>
              <w:top w:w="57" w:type="dxa"/>
              <w:bottom w:w="57" w:type="dxa"/>
            </w:tcMar>
          </w:tcPr>
          <w:p w14:paraId="4F5887E3" w14:textId="77777777" w:rsidR="00F52FD2" w:rsidRPr="00EB6432" w:rsidRDefault="000E49D1" w:rsidP="00F52FD2">
            <w:pPr>
              <w:rPr>
                <w:rFonts w:ascii="Tahoma" w:hAnsi="Tahoma" w:cs="Tahoma"/>
                <w:sz w:val="16"/>
                <w:szCs w:val="16"/>
              </w:rPr>
            </w:pPr>
            <w:r w:rsidRPr="00EB6432">
              <w:rPr>
                <w:rFonts w:ascii="Tahoma" w:hAnsi="Tahoma" w:cs="Tahoma"/>
                <w:sz w:val="16"/>
                <w:szCs w:val="16"/>
              </w:rPr>
              <w:t xml:space="preserve">Where TA support is full time so extra provision in maths in the afternoon is provided more progress can be seen. </w:t>
            </w:r>
          </w:p>
          <w:p w14:paraId="54B85F0C" w14:textId="77777777" w:rsidR="000E49D1" w:rsidRPr="00EB6432" w:rsidRDefault="000E49D1" w:rsidP="00F52FD2">
            <w:pPr>
              <w:rPr>
                <w:rFonts w:ascii="Tahoma" w:hAnsi="Tahoma" w:cs="Tahoma"/>
                <w:sz w:val="16"/>
                <w:szCs w:val="16"/>
              </w:rPr>
            </w:pPr>
          </w:p>
          <w:p w14:paraId="33DB823E" w14:textId="77777777" w:rsidR="000E49D1" w:rsidRPr="00EB6432" w:rsidRDefault="000E49D1" w:rsidP="00F52FD2">
            <w:pPr>
              <w:rPr>
                <w:rFonts w:ascii="Tahoma" w:hAnsi="Tahoma" w:cs="Tahoma"/>
                <w:sz w:val="16"/>
                <w:szCs w:val="16"/>
              </w:rPr>
            </w:pPr>
            <w:r w:rsidRPr="00EB6432">
              <w:rPr>
                <w:rFonts w:ascii="Tahoma" w:hAnsi="Tahoma" w:cs="Tahoma"/>
                <w:sz w:val="16"/>
                <w:szCs w:val="16"/>
              </w:rPr>
              <w:t xml:space="preserve">Weekly small group sessions, frequent and same day catch up sessions are having the most impact. </w:t>
            </w:r>
          </w:p>
          <w:p w14:paraId="7EAE9484" w14:textId="77777777" w:rsidR="000E49D1" w:rsidRPr="00EB6432" w:rsidRDefault="000E49D1" w:rsidP="00F52FD2">
            <w:pPr>
              <w:rPr>
                <w:rFonts w:ascii="Tahoma" w:hAnsi="Tahoma" w:cs="Tahoma"/>
                <w:sz w:val="16"/>
                <w:szCs w:val="16"/>
              </w:rPr>
            </w:pPr>
          </w:p>
          <w:p w14:paraId="402B6E23" w14:textId="77777777" w:rsidR="000E49D1" w:rsidRPr="00EB6432" w:rsidRDefault="000E49D1" w:rsidP="00F52FD2">
            <w:pPr>
              <w:rPr>
                <w:rFonts w:ascii="Tahoma" w:hAnsi="Tahoma" w:cs="Tahoma"/>
                <w:sz w:val="16"/>
                <w:szCs w:val="16"/>
              </w:rPr>
            </w:pPr>
            <w:r w:rsidRPr="00EB6432">
              <w:rPr>
                <w:rFonts w:ascii="Tahoma" w:hAnsi="Tahoma" w:cs="Tahoma"/>
                <w:sz w:val="16"/>
                <w:szCs w:val="16"/>
              </w:rPr>
              <w:t xml:space="preserve">The reading programme which focusing on reading, comprehension particularly inference and deduction is having a significant impact. </w:t>
            </w:r>
          </w:p>
          <w:p w14:paraId="214CD506" w14:textId="77777777" w:rsidR="000E49D1" w:rsidRPr="00EB6432" w:rsidRDefault="000E49D1" w:rsidP="00F52FD2">
            <w:pPr>
              <w:rPr>
                <w:rFonts w:ascii="Tahoma" w:hAnsi="Tahoma" w:cs="Tahoma"/>
                <w:sz w:val="16"/>
                <w:szCs w:val="16"/>
              </w:rPr>
            </w:pPr>
          </w:p>
          <w:p w14:paraId="6FA64912" w14:textId="5D2CF8AC" w:rsidR="000E49D1" w:rsidRPr="00EB6432" w:rsidRDefault="000E49D1" w:rsidP="00F52FD2">
            <w:pPr>
              <w:rPr>
                <w:rFonts w:ascii="Tahoma" w:hAnsi="Tahoma" w:cs="Tahoma"/>
                <w:sz w:val="16"/>
                <w:szCs w:val="16"/>
              </w:rPr>
            </w:pPr>
          </w:p>
        </w:tc>
        <w:tc>
          <w:tcPr>
            <w:tcW w:w="2664" w:type="dxa"/>
          </w:tcPr>
          <w:p w14:paraId="18352D21" w14:textId="77777777" w:rsidR="000E49D1" w:rsidRPr="00EB6432" w:rsidRDefault="000E49D1" w:rsidP="000E49D1">
            <w:pPr>
              <w:rPr>
                <w:rFonts w:ascii="Tahoma" w:hAnsi="Tahoma" w:cs="Tahoma"/>
                <w:color w:val="000000"/>
                <w:sz w:val="16"/>
                <w:szCs w:val="16"/>
              </w:rPr>
            </w:pPr>
            <w:r w:rsidRPr="00EB6432">
              <w:rPr>
                <w:rFonts w:ascii="Tahoma" w:hAnsi="Tahoma" w:cs="Tahoma"/>
                <w:color w:val="000000"/>
                <w:sz w:val="16"/>
                <w:szCs w:val="16"/>
              </w:rPr>
              <w:t>Lesson support in writing and maths led by experienced member of SLT in KS2 £6669</w:t>
            </w:r>
          </w:p>
          <w:p w14:paraId="652A3678" w14:textId="77777777" w:rsidR="00F52FD2" w:rsidRPr="00EB6432" w:rsidRDefault="00F52FD2" w:rsidP="00F52FD2">
            <w:pPr>
              <w:rPr>
                <w:rFonts w:ascii="Tahoma" w:hAnsi="Tahoma" w:cs="Tahoma"/>
                <w:sz w:val="16"/>
                <w:szCs w:val="16"/>
              </w:rPr>
            </w:pPr>
          </w:p>
          <w:p w14:paraId="6ECD8112" w14:textId="77777777" w:rsidR="000E49D1" w:rsidRPr="00EB6432" w:rsidRDefault="000E49D1" w:rsidP="000E49D1">
            <w:pPr>
              <w:rPr>
                <w:rFonts w:ascii="Tahoma" w:hAnsi="Tahoma" w:cs="Tahoma"/>
                <w:color w:val="000000"/>
                <w:sz w:val="16"/>
                <w:szCs w:val="16"/>
              </w:rPr>
            </w:pPr>
            <w:r w:rsidRPr="00EB6432">
              <w:rPr>
                <w:rFonts w:ascii="Tahoma" w:hAnsi="Tahoma" w:cs="Tahoma"/>
                <w:color w:val="000000"/>
                <w:sz w:val="16"/>
                <w:szCs w:val="16"/>
              </w:rPr>
              <w:t>CPD and training - developing oracy and challenge for more able children £800</w:t>
            </w:r>
          </w:p>
          <w:p w14:paraId="3931112B" w14:textId="77777777" w:rsidR="000E49D1" w:rsidRPr="00EB6432" w:rsidRDefault="000E49D1" w:rsidP="00F52FD2">
            <w:pPr>
              <w:rPr>
                <w:rFonts w:ascii="Tahoma" w:hAnsi="Tahoma" w:cs="Tahoma"/>
                <w:sz w:val="16"/>
                <w:szCs w:val="16"/>
              </w:rPr>
            </w:pPr>
          </w:p>
          <w:p w14:paraId="102D48BA" w14:textId="77777777" w:rsidR="009F5423" w:rsidRPr="00EB6432" w:rsidRDefault="009F5423" w:rsidP="009F5423">
            <w:pPr>
              <w:rPr>
                <w:rFonts w:ascii="Tahoma" w:hAnsi="Tahoma" w:cs="Tahoma"/>
                <w:color w:val="000000"/>
                <w:sz w:val="16"/>
                <w:szCs w:val="16"/>
              </w:rPr>
            </w:pPr>
            <w:r w:rsidRPr="00EB6432">
              <w:rPr>
                <w:rFonts w:ascii="Tahoma" w:hAnsi="Tahoma" w:cs="Tahoma"/>
                <w:color w:val="000000"/>
                <w:sz w:val="16"/>
                <w:szCs w:val="16"/>
              </w:rPr>
              <w:t>KS2 reading interventions (7 classes) £7350</w:t>
            </w:r>
          </w:p>
          <w:p w14:paraId="58CC4799" w14:textId="77777777" w:rsidR="000E49D1" w:rsidRPr="00EB6432" w:rsidRDefault="000E49D1" w:rsidP="00F52FD2">
            <w:pPr>
              <w:rPr>
                <w:rFonts w:ascii="Tahoma" w:hAnsi="Tahoma" w:cs="Tahoma"/>
                <w:sz w:val="16"/>
                <w:szCs w:val="16"/>
              </w:rPr>
            </w:pPr>
          </w:p>
          <w:p w14:paraId="2AC61151" w14:textId="77777777" w:rsidR="009F5423" w:rsidRPr="00EB6432" w:rsidRDefault="009F5423" w:rsidP="009F5423">
            <w:pPr>
              <w:rPr>
                <w:rFonts w:ascii="Tahoma" w:hAnsi="Tahoma" w:cs="Tahoma"/>
                <w:color w:val="000000"/>
                <w:sz w:val="16"/>
                <w:szCs w:val="16"/>
              </w:rPr>
            </w:pPr>
            <w:r w:rsidRPr="00EB6432">
              <w:rPr>
                <w:rFonts w:ascii="Tahoma" w:hAnsi="Tahoma" w:cs="Tahoma"/>
                <w:color w:val="000000"/>
                <w:sz w:val="16"/>
                <w:szCs w:val="16"/>
              </w:rPr>
              <w:t>KS2 writing interventions £7350</w:t>
            </w:r>
          </w:p>
          <w:p w14:paraId="097644EC" w14:textId="4E540B55" w:rsidR="009F5423" w:rsidRPr="00EB6432" w:rsidRDefault="009F5423" w:rsidP="00F52FD2">
            <w:pPr>
              <w:rPr>
                <w:rFonts w:ascii="Tahoma" w:hAnsi="Tahoma" w:cs="Tahoma"/>
                <w:sz w:val="16"/>
                <w:szCs w:val="16"/>
              </w:rPr>
            </w:pPr>
          </w:p>
          <w:p w14:paraId="2E57C736" w14:textId="7C531134" w:rsidR="009F5423" w:rsidRPr="00EB6432" w:rsidRDefault="009F5423" w:rsidP="009F5423">
            <w:pPr>
              <w:rPr>
                <w:rFonts w:ascii="Tahoma" w:hAnsi="Tahoma" w:cs="Tahoma"/>
                <w:color w:val="000000"/>
                <w:sz w:val="16"/>
                <w:szCs w:val="16"/>
              </w:rPr>
            </w:pPr>
            <w:r w:rsidRPr="00EB6432">
              <w:rPr>
                <w:rFonts w:ascii="Tahoma" w:hAnsi="Tahoma" w:cs="Tahoma"/>
                <w:color w:val="000000"/>
                <w:sz w:val="16"/>
                <w:szCs w:val="16"/>
              </w:rPr>
              <w:t>KS2 maths interventions £7350</w:t>
            </w:r>
          </w:p>
          <w:p w14:paraId="19C7E4C4" w14:textId="249FE3D5" w:rsidR="009F5423" w:rsidRPr="00EB6432" w:rsidRDefault="009F5423" w:rsidP="009F5423">
            <w:pPr>
              <w:rPr>
                <w:rFonts w:ascii="Tahoma" w:hAnsi="Tahoma" w:cs="Tahoma"/>
                <w:color w:val="000000"/>
                <w:sz w:val="16"/>
                <w:szCs w:val="16"/>
              </w:rPr>
            </w:pPr>
          </w:p>
          <w:p w14:paraId="7F565401" w14:textId="77777777" w:rsidR="009F5423" w:rsidRPr="00EB6432" w:rsidRDefault="009F5423" w:rsidP="009F5423">
            <w:pPr>
              <w:rPr>
                <w:rFonts w:ascii="Tahoma" w:hAnsi="Tahoma" w:cs="Tahoma"/>
                <w:color w:val="000000"/>
                <w:sz w:val="16"/>
                <w:szCs w:val="16"/>
              </w:rPr>
            </w:pPr>
            <w:r w:rsidRPr="00EB6432">
              <w:rPr>
                <w:rFonts w:ascii="Tahoma" w:hAnsi="Tahoma" w:cs="Tahoma"/>
                <w:color w:val="000000"/>
                <w:sz w:val="16"/>
                <w:szCs w:val="16"/>
              </w:rPr>
              <w:t>Daily reading for every child £2750</w:t>
            </w:r>
          </w:p>
          <w:p w14:paraId="00C7FDB9" w14:textId="2206C64F" w:rsidR="009F5423" w:rsidRPr="00EB6432" w:rsidRDefault="009F5423" w:rsidP="009F5423">
            <w:pPr>
              <w:pStyle w:val="ListParagraph"/>
              <w:numPr>
                <w:ilvl w:val="1"/>
                <w:numId w:val="33"/>
              </w:numPr>
              <w:rPr>
                <w:rFonts w:ascii="Tahoma" w:hAnsi="Tahoma" w:cs="Tahoma"/>
                <w:color w:val="000000"/>
                <w:sz w:val="16"/>
                <w:szCs w:val="16"/>
              </w:rPr>
            </w:pPr>
            <w:r w:rsidRPr="00EB6432">
              <w:rPr>
                <w:rFonts w:ascii="Tahoma" w:hAnsi="Tahoma" w:cs="Tahoma"/>
                <w:color w:val="000000"/>
                <w:sz w:val="16"/>
                <w:szCs w:val="16"/>
              </w:rPr>
              <w:t>and small group tutoring in writing and maths for Year 6 £2340</w:t>
            </w:r>
          </w:p>
          <w:p w14:paraId="594E39C3" w14:textId="4DF6552B" w:rsidR="009F5423" w:rsidRPr="00EB6432" w:rsidRDefault="009F5423" w:rsidP="00F52FD2">
            <w:pPr>
              <w:rPr>
                <w:rFonts w:ascii="Tahoma" w:hAnsi="Tahoma" w:cs="Tahoma"/>
                <w:sz w:val="16"/>
                <w:szCs w:val="16"/>
              </w:rPr>
            </w:pPr>
          </w:p>
        </w:tc>
      </w:tr>
      <w:tr w:rsidR="009F5423" w:rsidRPr="002954A6" w14:paraId="0B18CF22" w14:textId="77777777" w:rsidTr="009F5423">
        <w:trPr>
          <w:trHeight w:hRule="exact" w:val="4295"/>
        </w:trPr>
        <w:tc>
          <w:tcPr>
            <w:tcW w:w="2235" w:type="dxa"/>
            <w:tcMar>
              <w:top w:w="57" w:type="dxa"/>
              <w:bottom w:w="57" w:type="dxa"/>
            </w:tcMar>
          </w:tcPr>
          <w:p w14:paraId="0B468F7D" w14:textId="77777777" w:rsidR="009F5423" w:rsidRPr="00EB6432" w:rsidRDefault="009F5423" w:rsidP="009F5423">
            <w:pPr>
              <w:rPr>
                <w:rFonts w:ascii="Tahoma" w:hAnsi="Tahoma" w:cs="Tahoma"/>
                <w:sz w:val="16"/>
                <w:szCs w:val="16"/>
              </w:rPr>
            </w:pPr>
            <w:r w:rsidRPr="00EB6432">
              <w:rPr>
                <w:rFonts w:ascii="Tahoma" w:hAnsi="Tahoma" w:cs="Tahoma"/>
                <w:sz w:val="16"/>
                <w:szCs w:val="16"/>
              </w:rPr>
              <w:lastRenderedPageBreak/>
              <w:t>Improve the attainment for pupils eligible for PP in reading and maths at the end of KS1.</w:t>
            </w:r>
          </w:p>
          <w:p w14:paraId="30B58844" w14:textId="77777777" w:rsidR="009F5423" w:rsidRDefault="009F5423" w:rsidP="00F52FD2">
            <w:pPr>
              <w:rPr>
                <w:rFonts w:ascii="Tahoma" w:hAnsi="Tahoma" w:cs="Tahoma"/>
                <w:sz w:val="16"/>
                <w:szCs w:val="16"/>
              </w:rPr>
            </w:pPr>
          </w:p>
          <w:p w14:paraId="1AA12806" w14:textId="77777777" w:rsidR="00387C04" w:rsidRDefault="00387C04" w:rsidP="00F52FD2">
            <w:pPr>
              <w:rPr>
                <w:rFonts w:ascii="Tahoma" w:hAnsi="Tahoma" w:cs="Tahoma"/>
                <w:sz w:val="16"/>
                <w:szCs w:val="16"/>
              </w:rPr>
            </w:pPr>
          </w:p>
          <w:p w14:paraId="3021CD17" w14:textId="77777777" w:rsidR="00387C04" w:rsidRDefault="00387C04" w:rsidP="00F52FD2">
            <w:pPr>
              <w:rPr>
                <w:rFonts w:ascii="Tahoma" w:hAnsi="Tahoma" w:cs="Tahoma"/>
                <w:sz w:val="16"/>
                <w:szCs w:val="16"/>
              </w:rPr>
            </w:pPr>
          </w:p>
          <w:p w14:paraId="0C4D8ACC" w14:textId="77777777" w:rsidR="00387C04" w:rsidRDefault="00387C04" w:rsidP="00F52FD2">
            <w:pPr>
              <w:rPr>
                <w:rFonts w:ascii="Tahoma" w:hAnsi="Tahoma" w:cs="Tahoma"/>
                <w:sz w:val="16"/>
                <w:szCs w:val="16"/>
              </w:rPr>
            </w:pPr>
          </w:p>
          <w:p w14:paraId="455B05F7" w14:textId="77777777" w:rsidR="00387C04" w:rsidRDefault="00387C04" w:rsidP="00F52FD2">
            <w:pPr>
              <w:rPr>
                <w:rFonts w:ascii="Tahoma" w:hAnsi="Tahoma" w:cs="Tahoma"/>
                <w:sz w:val="16"/>
                <w:szCs w:val="16"/>
              </w:rPr>
            </w:pPr>
          </w:p>
          <w:p w14:paraId="437E1C7F" w14:textId="77777777" w:rsidR="00387C04" w:rsidRDefault="00387C04" w:rsidP="00F52FD2">
            <w:pPr>
              <w:rPr>
                <w:rFonts w:ascii="Tahoma" w:hAnsi="Tahoma" w:cs="Tahoma"/>
                <w:sz w:val="16"/>
                <w:szCs w:val="16"/>
              </w:rPr>
            </w:pPr>
          </w:p>
          <w:p w14:paraId="304CC56E" w14:textId="77777777" w:rsidR="00387C04" w:rsidRDefault="00387C04" w:rsidP="00F52FD2">
            <w:pPr>
              <w:rPr>
                <w:rFonts w:ascii="Tahoma" w:hAnsi="Tahoma" w:cs="Tahoma"/>
                <w:sz w:val="16"/>
                <w:szCs w:val="16"/>
              </w:rPr>
            </w:pPr>
          </w:p>
          <w:p w14:paraId="624ECD7B" w14:textId="77777777" w:rsidR="00387C04" w:rsidRDefault="00387C04" w:rsidP="00F52FD2">
            <w:pPr>
              <w:rPr>
                <w:rFonts w:ascii="Tahoma" w:hAnsi="Tahoma" w:cs="Tahoma"/>
                <w:sz w:val="16"/>
                <w:szCs w:val="16"/>
              </w:rPr>
            </w:pPr>
          </w:p>
          <w:p w14:paraId="6E7F3425" w14:textId="77777777" w:rsidR="00387C04" w:rsidRDefault="00387C04" w:rsidP="00F52FD2">
            <w:pPr>
              <w:rPr>
                <w:rFonts w:ascii="Tahoma" w:hAnsi="Tahoma" w:cs="Tahoma"/>
                <w:sz w:val="16"/>
                <w:szCs w:val="16"/>
              </w:rPr>
            </w:pPr>
          </w:p>
          <w:p w14:paraId="27830D61" w14:textId="77777777" w:rsidR="00387C04" w:rsidRDefault="00387C04" w:rsidP="00F52FD2">
            <w:pPr>
              <w:rPr>
                <w:rFonts w:ascii="Tahoma" w:hAnsi="Tahoma" w:cs="Tahoma"/>
                <w:sz w:val="16"/>
                <w:szCs w:val="16"/>
              </w:rPr>
            </w:pPr>
          </w:p>
          <w:p w14:paraId="7B44BEB0" w14:textId="77777777" w:rsidR="00387C04" w:rsidRDefault="00387C04" w:rsidP="00F52FD2">
            <w:pPr>
              <w:rPr>
                <w:rFonts w:ascii="Tahoma" w:hAnsi="Tahoma" w:cs="Tahoma"/>
                <w:sz w:val="16"/>
                <w:szCs w:val="16"/>
              </w:rPr>
            </w:pPr>
          </w:p>
          <w:p w14:paraId="1C04A312" w14:textId="77777777" w:rsidR="00387C04" w:rsidRDefault="00387C04" w:rsidP="00F52FD2">
            <w:pPr>
              <w:rPr>
                <w:rFonts w:ascii="Tahoma" w:hAnsi="Tahoma" w:cs="Tahoma"/>
                <w:sz w:val="16"/>
                <w:szCs w:val="16"/>
              </w:rPr>
            </w:pPr>
          </w:p>
          <w:p w14:paraId="452B6CF0" w14:textId="77777777" w:rsidR="00387C04" w:rsidRDefault="00387C04" w:rsidP="00F52FD2">
            <w:pPr>
              <w:rPr>
                <w:rFonts w:ascii="Tahoma" w:hAnsi="Tahoma" w:cs="Tahoma"/>
                <w:sz w:val="16"/>
                <w:szCs w:val="16"/>
              </w:rPr>
            </w:pPr>
          </w:p>
          <w:p w14:paraId="2F2D39FD" w14:textId="77777777" w:rsidR="00387C04" w:rsidRDefault="00387C04" w:rsidP="00F52FD2">
            <w:pPr>
              <w:rPr>
                <w:rFonts w:ascii="Tahoma" w:hAnsi="Tahoma" w:cs="Tahoma"/>
                <w:sz w:val="16"/>
                <w:szCs w:val="16"/>
              </w:rPr>
            </w:pPr>
          </w:p>
          <w:p w14:paraId="7879C28F" w14:textId="77777777" w:rsidR="00387C04" w:rsidRDefault="00387C04" w:rsidP="00F52FD2">
            <w:pPr>
              <w:rPr>
                <w:rFonts w:ascii="Tahoma" w:hAnsi="Tahoma" w:cs="Tahoma"/>
                <w:sz w:val="16"/>
                <w:szCs w:val="16"/>
              </w:rPr>
            </w:pPr>
          </w:p>
          <w:p w14:paraId="77DD1EBE" w14:textId="75166DA8" w:rsidR="00387C04" w:rsidRPr="00EB6432" w:rsidRDefault="00387C04" w:rsidP="00F52FD2">
            <w:pPr>
              <w:rPr>
                <w:rFonts w:ascii="Tahoma" w:hAnsi="Tahoma" w:cs="Tahoma"/>
                <w:sz w:val="16"/>
                <w:szCs w:val="16"/>
              </w:rPr>
            </w:pPr>
          </w:p>
        </w:tc>
        <w:tc>
          <w:tcPr>
            <w:tcW w:w="1588" w:type="dxa"/>
            <w:tcMar>
              <w:top w:w="57" w:type="dxa"/>
              <w:bottom w:w="57" w:type="dxa"/>
            </w:tcMar>
          </w:tcPr>
          <w:p w14:paraId="78F14FCA" w14:textId="476BC8F3" w:rsidR="009F5423" w:rsidRPr="00EB6432" w:rsidRDefault="009F5423" w:rsidP="00F52FD2">
            <w:pPr>
              <w:rPr>
                <w:rFonts w:ascii="Tahoma" w:hAnsi="Tahoma" w:cs="Tahoma"/>
                <w:sz w:val="16"/>
                <w:szCs w:val="16"/>
              </w:rPr>
            </w:pPr>
            <w:r w:rsidRPr="00EB6432">
              <w:rPr>
                <w:rFonts w:ascii="Tahoma" w:hAnsi="Tahoma" w:cs="Tahoma"/>
                <w:sz w:val="16"/>
                <w:szCs w:val="16"/>
              </w:rPr>
              <w:t>Phonics and reading boosters across KS1</w:t>
            </w:r>
          </w:p>
        </w:tc>
        <w:tc>
          <w:tcPr>
            <w:tcW w:w="4252" w:type="dxa"/>
            <w:tcMar>
              <w:top w:w="57" w:type="dxa"/>
              <w:bottom w:w="57" w:type="dxa"/>
            </w:tcMar>
          </w:tcPr>
          <w:p w14:paraId="0787484F" w14:textId="77777777" w:rsidR="009F5423" w:rsidRPr="00EB6432" w:rsidRDefault="0077258C" w:rsidP="00F52FD2">
            <w:pPr>
              <w:pStyle w:val="Default"/>
              <w:rPr>
                <w:rFonts w:ascii="Tahoma" w:hAnsi="Tahoma" w:cs="Tahoma"/>
                <w:iCs/>
                <w:color w:val="auto"/>
                <w:sz w:val="16"/>
                <w:szCs w:val="16"/>
              </w:rPr>
            </w:pPr>
            <w:r w:rsidRPr="00EB6432">
              <w:rPr>
                <w:rFonts w:ascii="Tahoma" w:hAnsi="Tahoma" w:cs="Tahoma"/>
                <w:iCs/>
                <w:color w:val="auto"/>
                <w:sz w:val="16"/>
                <w:szCs w:val="16"/>
              </w:rPr>
              <w:t xml:space="preserve">High </w:t>
            </w:r>
          </w:p>
          <w:p w14:paraId="1A0CCC2F" w14:textId="77777777" w:rsidR="0077258C" w:rsidRPr="00EB6432" w:rsidRDefault="0077258C" w:rsidP="00F52FD2">
            <w:pPr>
              <w:pStyle w:val="Default"/>
              <w:rPr>
                <w:rFonts w:ascii="Tahoma" w:hAnsi="Tahoma" w:cs="Tahoma"/>
                <w:iCs/>
                <w:color w:val="auto"/>
                <w:sz w:val="16"/>
                <w:szCs w:val="16"/>
              </w:rPr>
            </w:pPr>
          </w:p>
          <w:p w14:paraId="0C174B5B" w14:textId="77777777" w:rsidR="0077258C" w:rsidRPr="00EB6432" w:rsidRDefault="0077258C" w:rsidP="00F52FD2">
            <w:pPr>
              <w:pStyle w:val="Default"/>
              <w:rPr>
                <w:rFonts w:ascii="Tahoma" w:hAnsi="Tahoma" w:cs="Tahoma"/>
                <w:iCs/>
                <w:color w:val="auto"/>
                <w:sz w:val="16"/>
                <w:szCs w:val="16"/>
              </w:rPr>
            </w:pPr>
            <w:r w:rsidRPr="00EB6432">
              <w:rPr>
                <w:rFonts w:ascii="Tahoma" w:hAnsi="Tahoma" w:cs="Tahoma"/>
                <w:iCs/>
                <w:color w:val="auto"/>
                <w:sz w:val="16"/>
                <w:szCs w:val="16"/>
              </w:rPr>
              <w:t>% of Year 1 children passing phonics screen – 88% (national 70%)</w:t>
            </w:r>
          </w:p>
          <w:p w14:paraId="6FAA46F2" w14:textId="77777777" w:rsidR="0077258C" w:rsidRPr="00EB6432" w:rsidRDefault="0077258C" w:rsidP="00F52FD2">
            <w:pPr>
              <w:pStyle w:val="Default"/>
              <w:rPr>
                <w:rFonts w:ascii="Tahoma" w:hAnsi="Tahoma" w:cs="Tahoma"/>
                <w:iCs/>
                <w:color w:val="000000" w:themeColor="text1"/>
                <w:sz w:val="16"/>
                <w:szCs w:val="16"/>
              </w:rPr>
            </w:pPr>
          </w:p>
          <w:p w14:paraId="13A06B53" w14:textId="77777777" w:rsidR="0077258C" w:rsidRPr="00EB6432" w:rsidRDefault="0077258C" w:rsidP="0077258C">
            <w:pPr>
              <w:rPr>
                <w:rFonts w:ascii="Tahoma" w:hAnsi="Tahoma" w:cs="Tahoma"/>
                <w:color w:val="000000" w:themeColor="text1"/>
                <w:sz w:val="16"/>
                <w:szCs w:val="16"/>
              </w:rPr>
            </w:pPr>
            <w:r w:rsidRPr="00EB6432">
              <w:rPr>
                <w:rFonts w:ascii="Tahoma" w:hAnsi="Tahoma" w:cs="Tahoma"/>
                <w:color w:val="000000" w:themeColor="text1"/>
                <w:sz w:val="16"/>
                <w:szCs w:val="16"/>
              </w:rPr>
              <w:t>Combined reading, writing and maths 44% of PP children reached expected standards in r,w and m compared to 60% national all pupils.</w:t>
            </w:r>
          </w:p>
          <w:p w14:paraId="0C421583" w14:textId="77777777" w:rsidR="0077258C" w:rsidRPr="00EB6432" w:rsidRDefault="0077258C" w:rsidP="0077258C">
            <w:pPr>
              <w:rPr>
                <w:rFonts w:ascii="Tahoma" w:hAnsi="Tahoma" w:cs="Tahoma"/>
                <w:color w:val="000000" w:themeColor="text1"/>
                <w:sz w:val="16"/>
                <w:szCs w:val="16"/>
              </w:rPr>
            </w:pPr>
            <w:r w:rsidRPr="00EB6432">
              <w:rPr>
                <w:rFonts w:ascii="Tahoma" w:hAnsi="Tahoma" w:cs="Tahoma"/>
                <w:color w:val="000000" w:themeColor="text1"/>
                <w:sz w:val="16"/>
                <w:szCs w:val="16"/>
              </w:rPr>
              <w:t>Reading 78% reached the expected standard (National 74% all pupils)</w:t>
            </w:r>
          </w:p>
          <w:p w14:paraId="5E400B92" w14:textId="77777777" w:rsidR="0077258C" w:rsidRPr="00EB6432" w:rsidRDefault="0077258C" w:rsidP="0077258C">
            <w:pPr>
              <w:rPr>
                <w:rFonts w:ascii="Tahoma" w:hAnsi="Tahoma" w:cs="Tahoma"/>
                <w:color w:val="000000" w:themeColor="text1"/>
                <w:sz w:val="16"/>
                <w:szCs w:val="16"/>
              </w:rPr>
            </w:pPr>
            <w:r w:rsidRPr="00EB6432">
              <w:rPr>
                <w:rFonts w:ascii="Tahoma" w:hAnsi="Tahoma" w:cs="Tahoma"/>
                <w:color w:val="000000" w:themeColor="text1"/>
                <w:sz w:val="16"/>
                <w:szCs w:val="16"/>
              </w:rPr>
              <w:t>Writing 44% reached the expected standard (National 65% all pupils)</w:t>
            </w:r>
          </w:p>
          <w:p w14:paraId="5A08B6BB" w14:textId="77777777" w:rsidR="0077258C" w:rsidRPr="00EB6432" w:rsidRDefault="0077258C" w:rsidP="0077258C">
            <w:pPr>
              <w:rPr>
                <w:rFonts w:ascii="Tahoma" w:hAnsi="Tahoma" w:cs="Tahoma"/>
                <w:color w:val="000000" w:themeColor="text1"/>
                <w:sz w:val="16"/>
                <w:szCs w:val="16"/>
              </w:rPr>
            </w:pPr>
            <w:r w:rsidRPr="00EB6432">
              <w:rPr>
                <w:rFonts w:ascii="Tahoma" w:hAnsi="Tahoma" w:cs="Tahoma"/>
                <w:color w:val="000000" w:themeColor="text1"/>
                <w:sz w:val="16"/>
                <w:szCs w:val="16"/>
              </w:rPr>
              <w:t xml:space="preserve">Maths 78% reached the expected standard (National 73%).  </w:t>
            </w:r>
          </w:p>
          <w:p w14:paraId="1B5703D8" w14:textId="77777777" w:rsidR="0077258C" w:rsidRPr="00EB6432" w:rsidRDefault="0077258C" w:rsidP="0077258C">
            <w:pPr>
              <w:rPr>
                <w:rFonts w:ascii="Tahoma" w:hAnsi="Tahoma" w:cs="Tahoma"/>
                <w:color w:val="000000" w:themeColor="text1"/>
                <w:sz w:val="16"/>
                <w:szCs w:val="16"/>
              </w:rPr>
            </w:pPr>
            <w:r w:rsidRPr="00EB6432">
              <w:rPr>
                <w:rFonts w:ascii="Tahoma" w:hAnsi="Tahoma" w:cs="Tahoma"/>
                <w:color w:val="000000" w:themeColor="text1"/>
                <w:sz w:val="16"/>
                <w:szCs w:val="16"/>
              </w:rPr>
              <w:t xml:space="preserve">Writing will now become a focus area. </w:t>
            </w:r>
          </w:p>
          <w:p w14:paraId="7FE6A962" w14:textId="77777777" w:rsidR="0077258C" w:rsidRPr="00EB6432" w:rsidRDefault="0077258C" w:rsidP="00F52FD2">
            <w:pPr>
              <w:pStyle w:val="Default"/>
              <w:rPr>
                <w:rFonts w:ascii="Tahoma" w:hAnsi="Tahoma" w:cs="Tahoma"/>
                <w:iCs/>
                <w:color w:val="auto"/>
                <w:sz w:val="16"/>
                <w:szCs w:val="16"/>
              </w:rPr>
            </w:pPr>
          </w:p>
          <w:p w14:paraId="5C8EE075" w14:textId="72F1AC35" w:rsidR="0077258C" w:rsidRPr="00EB6432" w:rsidRDefault="0077258C" w:rsidP="00F52FD2">
            <w:pPr>
              <w:pStyle w:val="Default"/>
              <w:rPr>
                <w:rFonts w:ascii="Tahoma" w:hAnsi="Tahoma" w:cs="Tahoma"/>
                <w:iCs/>
                <w:color w:val="auto"/>
                <w:sz w:val="16"/>
                <w:szCs w:val="16"/>
              </w:rPr>
            </w:pPr>
            <w:r w:rsidRPr="00EB6432">
              <w:rPr>
                <w:rFonts w:ascii="Tahoma" w:hAnsi="Tahoma" w:cs="Tahoma"/>
                <w:iCs/>
                <w:color w:val="auto"/>
                <w:sz w:val="16"/>
                <w:szCs w:val="16"/>
              </w:rPr>
              <w:t xml:space="preserve">Maths and Reading standards are excellent. </w:t>
            </w:r>
          </w:p>
        </w:tc>
        <w:tc>
          <w:tcPr>
            <w:tcW w:w="4253" w:type="dxa"/>
            <w:tcMar>
              <w:top w:w="57" w:type="dxa"/>
              <w:bottom w:w="57" w:type="dxa"/>
            </w:tcMar>
          </w:tcPr>
          <w:p w14:paraId="7045CDE1" w14:textId="03D7A42B" w:rsidR="009F5423" w:rsidRPr="00EB6432" w:rsidRDefault="0077258C" w:rsidP="00F52FD2">
            <w:pPr>
              <w:rPr>
                <w:rFonts w:ascii="Tahoma" w:hAnsi="Tahoma" w:cs="Tahoma"/>
                <w:sz w:val="16"/>
                <w:szCs w:val="16"/>
              </w:rPr>
            </w:pPr>
            <w:r w:rsidRPr="00EB6432">
              <w:rPr>
                <w:rFonts w:ascii="Tahoma" w:hAnsi="Tahoma" w:cs="Tahoma"/>
                <w:sz w:val="16"/>
                <w:szCs w:val="16"/>
              </w:rPr>
              <w:t>Huge emphasis on reading and maths may have contributed to writing falling below expectations with only 44% of eligible children getting expected level of attainment in writing.</w:t>
            </w:r>
          </w:p>
        </w:tc>
        <w:tc>
          <w:tcPr>
            <w:tcW w:w="2664" w:type="dxa"/>
          </w:tcPr>
          <w:p w14:paraId="17C8DC3D" w14:textId="49C52F42" w:rsidR="0077258C" w:rsidRPr="00EB6432" w:rsidRDefault="0077258C" w:rsidP="0077258C">
            <w:pPr>
              <w:rPr>
                <w:rFonts w:ascii="Tahoma" w:hAnsi="Tahoma" w:cs="Tahoma"/>
                <w:color w:val="000000"/>
                <w:sz w:val="16"/>
                <w:szCs w:val="16"/>
              </w:rPr>
            </w:pPr>
            <w:r w:rsidRPr="00EB6432">
              <w:rPr>
                <w:rFonts w:ascii="Tahoma" w:hAnsi="Tahoma" w:cs="Tahoma"/>
                <w:color w:val="000000"/>
                <w:sz w:val="16"/>
                <w:szCs w:val="16"/>
              </w:rPr>
              <w:t>TOTAL £42, 159</w:t>
            </w:r>
          </w:p>
          <w:p w14:paraId="40F827BA" w14:textId="77777777" w:rsidR="009F5423" w:rsidRPr="00EB6432" w:rsidRDefault="009F5423" w:rsidP="000E49D1">
            <w:pPr>
              <w:rPr>
                <w:rFonts w:ascii="Tahoma" w:hAnsi="Tahoma" w:cs="Tahoma"/>
                <w:color w:val="000000"/>
                <w:sz w:val="16"/>
                <w:szCs w:val="16"/>
              </w:rPr>
            </w:pPr>
          </w:p>
        </w:tc>
      </w:tr>
      <w:tr w:rsidR="00387C04" w:rsidRPr="002954A6" w14:paraId="6E7A2507" w14:textId="77777777" w:rsidTr="00387C04">
        <w:trPr>
          <w:trHeight w:hRule="exact" w:val="1769"/>
        </w:trPr>
        <w:tc>
          <w:tcPr>
            <w:tcW w:w="2235" w:type="dxa"/>
            <w:tcMar>
              <w:top w:w="57" w:type="dxa"/>
              <w:bottom w:w="57" w:type="dxa"/>
            </w:tcMar>
          </w:tcPr>
          <w:p w14:paraId="0259D5AA" w14:textId="77777777" w:rsidR="00387C04" w:rsidRPr="00387C04" w:rsidRDefault="00387C04" w:rsidP="00387C04">
            <w:pPr>
              <w:rPr>
                <w:rFonts w:ascii="Tahoma" w:hAnsi="Tahoma" w:cs="Tahoma"/>
                <w:sz w:val="24"/>
                <w:szCs w:val="24"/>
              </w:rPr>
            </w:pPr>
            <w:r w:rsidRPr="00387C04">
              <w:rPr>
                <w:rFonts w:ascii="Tahoma" w:hAnsi="Tahoma" w:cs="Tahoma"/>
                <w:sz w:val="24"/>
                <w:szCs w:val="24"/>
              </w:rPr>
              <w:t>Other approaches</w:t>
            </w:r>
          </w:p>
          <w:p w14:paraId="058AF8DE" w14:textId="77777777" w:rsidR="00387C04" w:rsidRDefault="00387C04" w:rsidP="00387C04">
            <w:pPr>
              <w:rPr>
                <w:rFonts w:ascii="Tahoma" w:hAnsi="Tahoma" w:cs="Tahoma"/>
                <w:sz w:val="24"/>
                <w:szCs w:val="24"/>
              </w:rPr>
            </w:pPr>
            <w:r w:rsidRPr="00387C04">
              <w:rPr>
                <w:rFonts w:ascii="Tahoma" w:hAnsi="Tahoma" w:cs="Tahoma"/>
                <w:sz w:val="24"/>
                <w:szCs w:val="24"/>
              </w:rPr>
              <w:t>Desired Outcome</w:t>
            </w:r>
          </w:p>
          <w:p w14:paraId="471D378F" w14:textId="77777777" w:rsidR="00387C04" w:rsidRDefault="00387C04" w:rsidP="00387C04">
            <w:pPr>
              <w:rPr>
                <w:rFonts w:ascii="Tahoma" w:hAnsi="Tahoma" w:cs="Tahoma"/>
                <w:sz w:val="24"/>
                <w:szCs w:val="24"/>
              </w:rPr>
            </w:pPr>
          </w:p>
          <w:p w14:paraId="7FC4F941" w14:textId="77777777" w:rsidR="00387C04" w:rsidRDefault="00387C04" w:rsidP="00387C04">
            <w:pPr>
              <w:rPr>
                <w:rFonts w:ascii="Tahoma" w:hAnsi="Tahoma" w:cs="Tahoma"/>
                <w:sz w:val="24"/>
                <w:szCs w:val="24"/>
              </w:rPr>
            </w:pPr>
          </w:p>
          <w:p w14:paraId="3F762BB2" w14:textId="282B3917" w:rsidR="00387C04" w:rsidRPr="00387C04" w:rsidRDefault="00387C04" w:rsidP="00387C04">
            <w:pPr>
              <w:rPr>
                <w:rFonts w:ascii="Tahoma" w:hAnsi="Tahoma" w:cs="Tahoma"/>
                <w:sz w:val="24"/>
                <w:szCs w:val="24"/>
              </w:rPr>
            </w:pPr>
          </w:p>
        </w:tc>
        <w:tc>
          <w:tcPr>
            <w:tcW w:w="1588" w:type="dxa"/>
            <w:tcMar>
              <w:top w:w="57" w:type="dxa"/>
              <w:bottom w:w="57" w:type="dxa"/>
            </w:tcMar>
          </w:tcPr>
          <w:p w14:paraId="429A33A9" w14:textId="77777777" w:rsidR="00387C04" w:rsidRDefault="00387C04" w:rsidP="00387C04">
            <w:pPr>
              <w:rPr>
                <w:rFonts w:ascii="Tahoma" w:hAnsi="Tahoma" w:cs="Tahoma"/>
                <w:sz w:val="24"/>
                <w:szCs w:val="24"/>
              </w:rPr>
            </w:pPr>
            <w:r w:rsidRPr="00387C04">
              <w:rPr>
                <w:rFonts w:ascii="Tahoma" w:hAnsi="Tahoma" w:cs="Tahoma"/>
                <w:sz w:val="24"/>
                <w:szCs w:val="24"/>
              </w:rPr>
              <w:t>Chosen action/approach</w:t>
            </w:r>
          </w:p>
          <w:p w14:paraId="7480C0A3" w14:textId="4D1591BC" w:rsidR="00387C04" w:rsidRDefault="00387C04" w:rsidP="00387C04">
            <w:pPr>
              <w:rPr>
                <w:rFonts w:ascii="Tahoma" w:hAnsi="Tahoma" w:cs="Tahoma"/>
                <w:sz w:val="16"/>
                <w:szCs w:val="16"/>
              </w:rPr>
            </w:pPr>
          </w:p>
          <w:p w14:paraId="337720A2" w14:textId="059F458C" w:rsidR="00387C04" w:rsidRPr="00387C04" w:rsidRDefault="00387C04" w:rsidP="00387C04">
            <w:pPr>
              <w:rPr>
                <w:rFonts w:ascii="Tahoma" w:hAnsi="Tahoma" w:cs="Tahoma"/>
                <w:sz w:val="24"/>
                <w:szCs w:val="24"/>
              </w:rPr>
            </w:pPr>
          </w:p>
        </w:tc>
        <w:tc>
          <w:tcPr>
            <w:tcW w:w="4252" w:type="dxa"/>
            <w:tcMar>
              <w:top w:w="57" w:type="dxa"/>
              <w:bottom w:w="57" w:type="dxa"/>
            </w:tcMar>
          </w:tcPr>
          <w:p w14:paraId="19C1C034" w14:textId="77777777" w:rsidR="00387C04" w:rsidRDefault="00387C04" w:rsidP="00387C0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p w14:paraId="7C2BBFF0" w14:textId="0FE6867A" w:rsidR="00387C04" w:rsidRPr="00EB6432" w:rsidRDefault="00387C04" w:rsidP="00387C04">
            <w:pPr>
              <w:pStyle w:val="Default"/>
              <w:rPr>
                <w:rFonts w:ascii="Tahoma" w:hAnsi="Tahoma" w:cs="Tahoma"/>
                <w:iCs/>
                <w:color w:val="auto"/>
                <w:sz w:val="16"/>
                <w:szCs w:val="16"/>
              </w:rPr>
            </w:pPr>
          </w:p>
        </w:tc>
        <w:tc>
          <w:tcPr>
            <w:tcW w:w="4253" w:type="dxa"/>
            <w:tcMar>
              <w:top w:w="57" w:type="dxa"/>
              <w:bottom w:w="57" w:type="dxa"/>
            </w:tcMar>
          </w:tcPr>
          <w:p w14:paraId="00E29937" w14:textId="77777777" w:rsidR="00387C04" w:rsidRPr="002954A6" w:rsidRDefault="00387C04" w:rsidP="00387C04">
            <w:pPr>
              <w:rPr>
                <w:rFonts w:ascii="Arial" w:hAnsi="Arial" w:cs="Arial"/>
                <w:b/>
              </w:rPr>
            </w:pPr>
            <w:r w:rsidRPr="002954A6">
              <w:rPr>
                <w:rFonts w:ascii="Arial" w:hAnsi="Arial" w:cs="Arial"/>
                <w:b/>
              </w:rPr>
              <w:t xml:space="preserve">Lessons learned </w:t>
            </w:r>
          </w:p>
          <w:p w14:paraId="356F5944" w14:textId="101C8D94" w:rsidR="00387C04" w:rsidRPr="00EB6432" w:rsidRDefault="00387C04" w:rsidP="00387C04">
            <w:pPr>
              <w:rPr>
                <w:rFonts w:ascii="Tahoma" w:hAnsi="Tahoma" w:cs="Tahoma"/>
                <w:sz w:val="16"/>
                <w:szCs w:val="16"/>
              </w:rPr>
            </w:pPr>
            <w:r w:rsidRPr="002954A6">
              <w:rPr>
                <w:rFonts w:ascii="Arial" w:hAnsi="Arial" w:cs="Arial"/>
              </w:rPr>
              <w:t>(and whether you will continue with this approach</w:t>
            </w:r>
          </w:p>
        </w:tc>
        <w:tc>
          <w:tcPr>
            <w:tcW w:w="2664" w:type="dxa"/>
          </w:tcPr>
          <w:p w14:paraId="0BC061F2" w14:textId="7028D14B" w:rsidR="00387C04" w:rsidRPr="00EB6432" w:rsidRDefault="00387C04" w:rsidP="00387C04">
            <w:pPr>
              <w:rPr>
                <w:rFonts w:ascii="Tahoma" w:hAnsi="Tahoma" w:cs="Tahoma"/>
                <w:color w:val="000000"/>
                <w:sz w:val="16"/>
                <w:szCs w:val="16"/>
              </w:rPr>
            </w:pPr>
            <w:r>
              <w:rPr>
                <w:rFonts w:ascii="Tahoma" w:hAnsi="Tahoma" w:cs="Tahoma"/>
                <w:noProof/>
                <w:sz w:val="24"/>
                <w:szCs w:val="24"/>
                <w:lang w:eastAsia="en-GB"/>
              </w:rPr>
              <mc:AlternateContent>
                <mc:Choice Requires="wps">
                  <w:drawing>
                    <wp:anchor distT="0" distB="0" distL="114300" distR="114300" simplePos="0" relativeHeight="251670528" behindDoc="0" locked="0" layoutInCell="1" allowOverlap="1" wp14:anchorId="5D6379CE" wp14:editId="574BF883">
                      <wp:simplePos x="0" y="0"/>
                      <wp:positionH relativeFrom="column">
                        <wp:posOffset>-7897495</wp:posOffset>
                      </wp:positionH>
                      <wp:positionV relativeFrom="paragraph">
                        <wp:posOffset>649604</wp:posOffset>
                      </wp:positionV>
                      <wp:extent cx="95059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950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60DF3"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85pt,51.15pt" to="126.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" strokecolor="#4579b8 [3044]"/>
                  </w:pict>
                </mc:Fallback>
              </mc:AlternateContent>
            </w:r>
            <w:r w:rsidRPr="002954A6">
              <w:rPr>
                <w:rFonts w:ascii="Arial" w:hAnsi="Arial" w:cs="Arial"/>
                <w:b/>
              </w:rPr>
              <w:t>Cost</w:t>
            </w:r>
          </w:p>
        </w:tc>
      </w:tr>
    </w:tbl>
    <w:p w14:paraId="2194C21B" w14:textId="2491148C" w:rsidR="004D3FC1" w:rsidRDefault="004D3FC1"/>
    <w:tbl>
      <w:tblPr>
        <w:tblStyle w:val="TableGrid"/>
        <w:tblW w:w="14992" w:type="dxa"/>
        <w:tblLayout w:type="fixed"/>
        <w:tblLook w:val="04A0" w:firstRow="1" w:lastRow="0" w:firstColumn="1" w:lastColumn="0" w:noHBand="0" w:noVBand="1"/>
      </w:tblPr>
      <w:tblGrid>
        <w:gridCol w:w="1980"/>
        <w:gridCol w:w="2239"/>
        <w:gridCol w:w="4253"/>
        <w:gridCol w:w="5103"/>
        <w:gridCol w:w="1417"/>
      </w:tblGrid>
      <w:tr w:rsidR="00023CF9" w:rsidRPr="00AE78F2" w14:paraId="7622796E" w14:textId="77777777" w:rsidTr="0077258C">
        <w:trPr>
          <w:trHeight w:hRule="exact" w:val="851"/>
        </w:trPr>
        <w:tc>
          <w:tcPr>
            <w:tcW w:w="1980" w:type="dxa"/>
            <w:tcMar>
              <w:top w:w="57" w:type="dxa"/>
              <w:bottom w:w="57" w:type="dxa"/>
            </w:tcMar>
          </w:tcPr>
          <w:p w14:paraId="50ED5911" w14:textId="77777777" w:rsidR="00023CF9" w:rsidRPr="00EB6432" w:rsidRDefault="00023CF9" w:rsidP="0077258C">
            <w:pPr>
              <w:rPr>
                <w:rFonts w:ascii="Tahoma" w:hAnsi="Tahoma" w:cs="Tahoma"/>
                <w:color w:val="000000" w:themeColor="text1"/>
                <w:sz w:val="16"/>
                <w:szCs w:val="16"/>
              </w:rPr>
            </w:pPr>
            <w:r w:rsidRPr="00EB6432">
              <w:rPr>
                <w:rFonts w:ascii="Tahoma" w:hAnsi="Tahoma" w:cs="Tahoma"/>
                <w:color w:val="000000" w:themeColor="text1"/>
                <w:sz w:val="16"/>
                <w:szCs w:val="16"/>
              </w:rPr>
              <w:t>D Increased attendance rates</w:t>
            </w:r>
          </w:p>
          <w:p w14:paraId="0090C340" w14:textId="77777777" w:rsidR="00023CF9" w:rsidRPr="00EB6432" w:rsidRDefault="00023CF9" w:rsidP="0077258C">
            <w:pPr>
              <w:rPr>
                <w:rFonts w:ascii="Tahoma" w:hAnsi="Tahoma" w:cs="Tahoma"/>
                <w:color w:val="000000" w:themeColor="text1"/>
                <w:sz w:val="16"/>
                <w:szCs w:val="16"/>
              </w:rPr>
            </w:pPr>
          </w:p>
        </w:tc>
        <w:tc>
          <w:tcPr>
            <w:tcW w:w="2239" w:type="dxa"/>
            <w:vMerge w:val="restart"/>
            <w:tcMar>
              <w:top w:w="57" w:type="dxa"/>
              <w:bottom w:w="57" w:type="dxa"/>
            </w:tcMar>
          </w:tcPr>
          <w:p w14:paraId="645302C1" w14:textId="77777777" w:rsidR="00023CF9" w:rsidRPr="00EB6432" w:rsidRDefault="00023CF9" w:rsidP="0077258C">
            <w:pPr>
              <w:rPr>
                <w:rFonts w:ascii="Tahoma" w:hAnsi="Tahoma" w:cs="Tahoma"/>
                <w:color w:val="000000" w:themeColor="text1"/>
                <w:sz w:val="16"/>
                <w:szCs w:val="16"/>
              </w:rPr>
            </w:pPr>
            <w:r w:rsidRPr="00EB6432">
              <w:rPr>
                <w:rFonts w:ascii="Tahoma" w:hAnsi="Tahoma" w:cs="Tahoma"/>
                <w:color w:val="000000" w:themeColor="text1"/>
                <w:sz w:val="16"/>
                <w:szCs w:val="16"/>
              </w:rPr>
              <w:t>Family Liaison Officer employed to monitor pupils, provide nurture support particularly for PP children and specifically follow up on absences. First day response provision.</w:t>
            </w:r>
          </w:p>
          <w:p w14:paraId="5F9D8A37" w14:textId="77777777" w:rsidR="00023CF9" w:rsidRPr="00EB6432" w:rsidRDefault="00023CF9" w:rsidP="0077258C">
            <w:pPr>
              <w:rPr>
                <w:rFonts w:ascii="Tahoma" w:hAnsi="Tahoma" w:cs="Tahoma"/>
                <w:color w:val="000000" w:themeColor="text1"/>
                <w:sz w:val="16"/>
                <w:szCs w:val="16"/>
              </w:rPr>
            </w:pPr>
          </w:p>
          <w:p w14:paraId="39CC5398" w14:textId="77777777" w:rsidR="00023CF9" w:rsidRPr="00EB6432" w:rsidRDefault="00023CF9" w:rsidP="0077258C">
            <w:pPr>
              <w:rPr>
                <w:rFonts w:ascii="Tahoma" w:hAnsi="Tahoma" w:cs="Tahoma"/>
                <w:color w:val="000000" w:themeColor="text1"/>
                <w:sz w:val="16"/>
                <w:szCs w:val="16"/>
              </w:rPr>
            </w:pPr>
            <w:r w:rsidRPr="00EB6432">
              <w:rPr>
                <w:rFonts w:ascii="Tahoma" w:hAnsi="Tahoma" w:cs="Tahoma"/>
                <w:color w:val="000000" w:themeColor="text1"/>
                <w:sz w:val="16"/>
                <w:szCs w:val="16"/>
              </w:rPr>
              <w:t>Provide wider curriculum opportunities to raise the engagement of these children.   Each child will attend two after school clubs (at least)</w:t>
            </w:r>
          </w:p>
          <w:p w14:paraId="6EAFD278" w14:textId="77777777" w:rsidR="00023CF9" w:rsidRPr="00EB6432" w:rsidRDefault="00023CF9" w:rsidP="0077258C">
            <w:pPr>
              <w:rPr>
                <w:rFonts w:ascii="Tahoma" w:hAnsi="Tahoma" w:cs="Tahoma"/>
                <w:color w:val="000000" w:themeColor="text1"/>
                <w:sz w:val="16"/>
                <w:szCs w:val="16"/>
              </w:rPr>
            </w:pPr>
          </w:p>
          <w:p w14:paraId="6A2A4724" w14:textId="77777777" w:rsidR="00023CF9" w:rsidRPr="00EB6432" w:rsidRDefault="00023CF9" w:rsidP="0077258C">
            <w:pPr>
              <w:rPr>
                <w:rFonts w:ascii="Tahoma" w:hAnsi="Tahoma" w:cs="Tahoma"/>
                <w:color w:val="000000" w:themeColor="text1"/>
                <w:sz w:val="16"/>
                <w:szCs w:val="16"/>
              </w:rPr>
            </w:pPr>
          </w:p>
          <w:p w14:paraId="6F20C3E8" w14:textId="77777777" w:rsidR="00023CF9" w:rsidRPr="00EB6432" w:rsidRDefault="00023CF9" w:rsidP="0077258C">
            <w:pPr>
              <w:pStyle w:val="Default"/>
              <w:rPr>
                <w:rFonts w:ascii="Tahoma" w:hAnsi="Tahoma" w:cs="Tahoma"/>
                <w:color w:val="auto"/>
                <w:sz w:val="16"/>
                <w:szCs w:val="16"/>
              </w:rPr>
            </w:pPr>
            <w:r w:rsidRPr="00EB6432">
              <w:rPr>
                <w:rFonts w:ascii="Tahoma" w:hAnsi="Tahoma" w:cs="Tahoma"/>
                <w:color w:val="000000" w:themeColor="text1"/>
                <w:sz w:val="16"/>
                <w:szCs w:val="16"/>
              </w:rPr>
              <w:t>Parents will feel empowered to support their children at home with their learning. The FLO and deputy head teacher will teach and engage with the parents so that they understand the teaching process.  Homework clubs will run after school led by class teachers and the FLO.</w:t>
            </w:r>
          </w:p>
          <w:p w14:paraId="57089F01" w14:textId="77777777" w:rsidR="00023CF9" w:rsidRPr="00EB6432" w:rsidRDefault="00023CF9" w:rsidP="00283E06">
            <w:pPr>
              <w:pStyle w:val="Default"/>
              <w:rPr>
                <w:rFonts w:ascii="Tahoma" w:hAnsi="Tahoma" w:cs="Tahoma"/>
                <w:color w:val="auto"/>
                <w:sz w:val="16"/>
                <w:szCs w:val="16"/>
              </w:rPr>
            </w:pPr>
            <w:r w:rsidRPr="00EB6432">
              <w:rPr>
                <w:rFonts w:ascii="Tahoma" w:hAnsi="Tahoma" w:cs="Tahoma"/>
                <w:color w:val="auto"/>
                <w:sz w:val="16"/>
                <w:szCs w:val="16"/>
              </w:rPr>
              <w:t xml:space="preserve"> </w:t>
            </w:r>
          </w:p>
          <w:p w14:paraId="4C9F2CD1" w14:textId="72F83287" w:rsidR="00023CF9" w:rsidRPr="00EB6432" w:rsidRDefault="00023CF9" w:rsidP="008D2DAF">
            <w:pPr>
              <w:rPr>
                <w:rFonts w:ascii="Tahoma" w:hAnsi="Tahoma" w:cs="Tahoma"/>
                <w:sz w:val="16"/>
                <w:szCs w:val="16"/>
              </w:rPr>
            </w:pPr>
          </w:p>
        </w:tc>
        <w:tc>
          <w:tcPr>
            <w:tcW w:w="4253" w:type="dxa"/>
            <w:vMerge w:val="restart"/>
            <w:tcMar>
              <w:top w:w="57" w:type="dxa"/>
              <w:bottom w:w="57" w:type="dxa"/>
            </w:tcMar>
          </w:tcPr>
          <w:p w14:paraId="01D476E2" w14:textId="45CD1F1F" w:rsidR="00023CF9" w:rsidRPr="00EB6432" w:rsidRDefault="00023CF9" w:rsidP="00A00036">
            <w:pPr>
              <w:pStyle w:val="Default"/>
              <w:rPr>
                <w:rFonts w:ascii="Tahoma" w:hAnsi="Tahoma" w:cs="Tahoma"/>
                <w:color w:val="auto"/>
                <w:sz w:val="16"/>
                <w:szCs w:val="16"/>
              </w:rPr>
            </w:pPr>
            <w:r w:rsidRPr="00EB6432">
              <w:rPr>
                <w:rFonts w:ascii="Tahoma" w:hAnsi="Tahoma" w:cs="Tahoma"/>
                <w:color w:val="auto"/>
                <w:sz w:val="16"/>
                <w:szCs w:val="16"/>
              </w:rPr>
              <w:t xml:space="preserve">HIGH – Attendance was 94.4% and is now for last year 96.4%. This is still lower than ALL pupils and the aim will now be to close this gap totally. </w:t>
            </w:r>
          </w:p>
          <w:p w14:paraId="0038F0C5" w14:textId="77777777" w:rsidR="00023CF9" w:rsidRPr="00EB6432" w:rsidRDefault="00023CF9" w:rsidP="00A00036">
            <w:pPr>
              <w:pStyle w:val="Default"/>
              <w:rPr>
                <w:rFonts w:ascii="Tahoma" w:hAnsi="Tahoma" w:cs="Tahoma"/>
                <w:color w:val="auto"/>
                <w:sz w:val="16"/>
                <w:szCs w:val="16"/>
              </w:rPr>
            </w:pPr>
            <w:r w:rsidRPr="00EB6432">
              <w:rPr>
                <w:rFonts w:ascii="Tahoma" w:hAnsi="Tahoma" w:cs="Tahoma"/>
                <w:color w:val="auto"/>
                <w:sz w:val="16"/>
                <w:szCs w:val="16"/>
              </w:rPr>
              <w:t xml:space="preserve"> </w:t>
            </w:r>
          </w:p>
          <w:p w14:paraId="02A0299B" w14:textId="77777777" w:rsidR="00023CF9" w:rsidRPr="00EB6432" w:rsidRDefault="00023CF9" w:rsidP="00A00036">
            <w:pPr>
              <w:pStyle w:val="Default"/>
              <w:rPr>
                <w:rFonts w:ascii="Tahoma" w:hAnsi="Tahoma" w:cs="Tahoma"/>
                <w:color w:val="auto"/>
                <w:sz w:val="16"/>
                <w:szCs w:val="16"/>
              </w:rPr>
            </w:pPr>
          </w:p>
          <w:p w14:paraId="320673B6" w14:textId="77777777" w:rsidR="00023CF9" w:rsidRPr="00EB6432" w:rsidRDefault="00023CF9" w:rsidP="00A00036">
            <w:pPr>
              <w:pStyle w:val="Default"/>
              <w:rPr>
                <w:rFonts w:ascii="Tahoma" w:hAnsi="Tahoma" w:cs="Tahoma"/>
                <w:color w:val="auto"/>
                <w:sz w:val="16"/>
                <w:szCs w:val="16"/>
              </w:rPr>
            </w:pPr>
          </w:p>
          <w:p w14:paraId="431CC4C6" w14:textId="77777777" w:rsidR="00023CF9" w:rsidRPr="00EB6432" w:rsidRDefault="00023CF9" w:rsidP="00A00036">
            <w:pPr>
              <w:pStyle w:val="Default"/>
              <w:rPr>
                <w:rFonts w:ascii="Tahoma" w:hAnsi="Tahoma" w:cs="Tahoma"/>
                <w:color w:val="auto"/>
                <w:sz w:val="16"/>
                <w:szCs w:val="16"/>
              </w:rPr>
            </w:pPr>
          </w:p>
          <w:p w14:paraId="71E70048" w14:textId="77777777" w:rsidR="00023CF9" w:rsidRPr="00EB6432" w:rsidRDefault="00023CF9" w:rsidP="00A00036">
            <w:pPr>
              <w:pStyle w:val="Default"/>
              <w:rPr>
                <w:rFonts w:ascii="Tahoma" w:hAnsi="Tahoma" w:cs="Tahoma"/>
                <w:color w:val="auto"/>
                <w:sz w:val="16"/>
                <w:szCs w:val="16"/>
              </w:rPr>
            </w:pPr>
          </w:p>
          <w:p w14:paraId="7206352B" w14:textId="77777777" w:rsidR="00023CF9" w:rsidRPr="00EB6432" w:rsidRDefault="00023CF9" w:rsidP="00A00036">
            <w:pPr>
              <w:pStyle w:val="Default"/>
              <w:rPr>
                <w:rFonts w:ascii="Tahoma" w:hAnsi="Tahoma" w:cs="Tahoma"/>
                <w:color w:val="auto"/>
                <w:sz w:val="16"/>
                <w:szCs w:val="16"/>
              </w:rPr>
            </w:pPr>
          </w:p>
          <w:p w14:paraId="768DEDD0" w14:textId="77777777" w:rsidR="00023CF9" w:rsidRPr="00EB6432" w:rsidRDefault="00023CF9" w:rsidP="00A00036">
            <w:pPr>
              <w:pStyle w:val="Default"/>
              <w:rPr>
                <w:rFonts w:ascii="Tahoma" w:hAnsi="Tahoma" w:cs="Tahoma"/>
                <w:color w:val="auto"/>
                <w:sz w:val="16"/>
                <w:szCs w:val="16"/>
              </w:rPr>
            </w:pPr>
          </w:p>
          <w:p w14:paraId="38FFE4F3" w14:textId="77777777" w:rsidR="00023CF9" w:rsidRPr="00EB6432" w:rsidRDefault="00023CF9" w:rsidP="00A00036">
            <w:pPr>
              <w:pStyle w:val="Default"/>
              <w:rPr>
                <w:rFonts w:ascii="Tahoma" w:hAnsi="Tahoma" w:cs="Tahoma"/>
                <w:color w:val="auto"/>
                <w:sz w:val="16"/>
                <w:szCs w:val="16"/>
              </w:rPr>
            </w:pPr>
          </w:p>
          <w:p w14:paraId="11871B1B" w14:textId="3DE944C4" w:rsidR="00023CF9" w:rsidRPr="00EB6432" w:rsidRDefault="00023CF9" w:rsidP="00A00036">
            <w:pPr>
              <w:pStyle w:val="Default"/>
              <w:rPr>
                <w:rFonts w:ascii="Tahoma" w:hAnsi="Tahoma" w:cs="Tahoma"/>
                <w:color w:val="auto"/>
                <w:sz w:val="16"/>
                <w:szCs w:val="16"/>
              </w:rPr>
            </w:pPr>
          </w:p>
        </w:tc>
        <w:tc>
          <w:tcPr>
            <w:tcW w:w="5103" w:type="dxa"/>
            <w:vMerge w:val="restart"/>
            <w:tcMar>
              <w:top w:w="57" w:type="dxa"/>
              <w:bottom w:w="57" w:type="dxa"/>
            </w:tcMar>
          </w:tcPr>
          <w:p w14:paraId="05CD0F32" w14:textId="77777777" w:rsidR="00023CF9" w:rsidRPr="00EB6432" w:rsidRDefault="00023CF9" w:rsidP="00A00036">
            <w:pPr>
              <w:rPr>
                <w:rFonts w:ascii="Tahoma" w:hAnsi="Tahoma" w:cs="Tahoma"/>
                <w:sz w:val="16"/>
                <w:szCs w:val="16"/>
              </w:rPr>
            </w:pPr>
            <w:r w:rsidRPr="00EB6432">
              <w:rPr>
                <w:rFonts w:ascii="Tahoma" w:hAnsi="Tahoma" w:cs="Tahoma"/>
                <w:sz w:val="16"/>
                <w:szCs w:val="16"/>
              </w:rPr>
              <w:t xml:space="preserve">Impact of the FLO on the attendance has been significant. Parental engagements has improved in which parents of eligible children are more involved in the provision decisions and expenditure allocations.  The FLO now wants to continue to work with parents and raise their understanding of, for example, formal methods in maths. </w:t>
            </w:r>
          </w:p>
          <w:p w14:paraId="26CCA1B8" w14:textId="77777777" w:rsidR="00023CF9" w:rsidRPr="00EB6432" w:rsidRDefault="00023CF9" w:rsidP="00A00036">
            <w:pPr>
              <w:rPr>
                <w:rFonts w:ascii="Tahoma" w:hAnsi="Tahoma" w:cs="Tahoma"/>
                <w:sz w:val="16"/>
                <w:szCs w:val="16"/>
              </w:rPr>
            </w:pPr>
            <w:r w:rsidRPr="00EB6432">
              <w:rPr>
                <w:rFonts w:ascii="Tahoma" w:hAnsi="Tahoma" w:cs="Tahoma"/>
                <w:sz w:val="16"/>
                <w:szCs w:val="16"/>
              </w:rPr>
              <w:t xml:space="preserve"> </w:t>
            </w:r>
          </w:p>
          <w:p w14:paraId="1364DE4C" w14:textId="77777777" w:rsidR="00023CF9" w:rsidRPr="00EB6432" w:rsidRDefault="00023CF9" w:rsidP="00A00036">
            <w:pPr>
              <w:rPr>
                <w:rFonts w:ascii="Tahoma" w:hAnsi="Tahoma" w:cs="Tahoma"/>
                <w:sz w:val="16"/>
                <w:szCs w:val="16"/>
              </w:rPr>
            </w:pPr>
          </w:p>
          <w:p w14:paraId="1FB0C3E8" w14:textId="77777777" w:rsidR="00023CF9" w:rsidRPr="00EB6432" w:rsidRDefault="00023CF9" w:rsidP="00A00036">
            <w:pPr>
              <w:rPr>
                <w:rFonts w:ascii="Tahoma" w:hAnsi="Tahoma" w:cs="Tahoma"/>
                <w:sz w:val="16"/>
                <w:szCs w:val="16"/>
              </w:rPr>
            </w:pPr>
          </w:p>
          <w:p w14:paraId="5B585AE5" w14:textId="77777777" w:rsidR="00023CF9" w:rsidRPr="00EB6432" w:rsidRDefault="00023CF9" w:rsidP="00A00036">
            <w:pPr>
              <w:rPr>
                <w:rFonts w:ascii="Tahoma" w:hAnsi="Tahoma" w:cs="Tahoma"/>
                <w:sz w:val="16"/>
                <w:szCs w:val="16"/>
              </w:rPr>
            </w:pPr>
          </w:p>
          <w:p w14:paraId="67A3E532" w14:textId="77777777" w:rsidR="00023CF9" w:rsidRPr="00EB6432" w:rsidRDefault="00023CF9" w:rsidP="00A00036">
            <w:pPr>
              <w:rPr>
                <w:rFonts w:ascii="Tahoma" w:hAnsi="Tahoma" w:cs="Tahoma"/>
                <w:sz w:val="16"/>
                <w:szCs w:val="16"/>
              </w:rPr>
            </w:pPr>
          </w:p>
          <w:p w14:paraId="159C9F7C" w14:textId="77777777" w:rsidR="00023CF9" w:rsidRPr="00EB6432" w:rsidRDefault="00023CF9" w:rsidP="00A00036">
            <w:pPr>
              <w:rPr>
                <w:rFonts w:ascii="Tahoma" w:hAnsi="Tahoma" w:cs="Tahoma"/>
                <w:sz w:val="16"/>
                <w:szCs w:val="16"/>
              </w:rPr>
            </w:pPr>
          </w:p>
          <w:p w14:paraId="349F163D" w14:textId="77777777" w:rsidR="00023CF9" w:rsidRPr="00EB6432" w:rsidRDefault="00023CF9" w:rsidP="00A00036">
            <w:pPr>
              <w:rPr>
                <w:rFonts w:ascii="Tahoma" w:hAnsi="Tahoma" w:cs="Tahoma"/>
                <w:sz w:val="16"/>
                <w:szCs w:val="16"/>
              </w:rPr>
            </w:pPr>
          </w:p>
          <w:p w14:paraId="07279D33" w14:textId="04FD96AA" w:rsidR="00023CF9" w:rsidRPr="00EB6432" w:rsidRDefault="00023CF9" w:rsidP="00A00036">
            <w:pPr>
              <w:rPr>
                <w:rFonts w:ascii="Tahoma" w:hAnsi="Tahoma" w:cs="Tahoma"/>
                <w:sz w:val="16"/>
                <w:szCs w:val="16"/>
              </w:rPr>
            </w:pPr>
          </w:p>
        </w:tc>
        <w:tc>
          <w:tcPr>
            <w:tcW w:w="1417" w:type="dxa"/>
            <w:vMerge w:val="restart"/>
          </w:tcPr>
          <w:p w14:paraId="36C63FC2" w14:textId="77777777" w:rsidR="00023CF9" w:rsidRPr="00EB6432" w:rsidRDefault="00023CF9" w:rsidP="00530007">
            <w:pPr>
              <w:rPr>
                <w:rFonts w:ascii="Tahoma" w:hAnsi="Tahoma" w:cs="Tahoma"/>
                <w:sz w:val="16"/>
                <w:szCs w:val="16"/>
              </w:rPr>
            </w:pPr>
            <w:r w:rsidRPr="00EB6432">
              <w:rPr>
                <w:rFonts w:ascii="Tahoma" w:hAnsi="Tahoma" w:cs="Tahoma"/>
                <w:sz w:val="16"/>
                <w:szCs w:val="16"/>
              </w:rPr>
              <w:t>£16,029</w:t>
            </w:r>
          </w:p>
          <w:p w14:paraId="15C65E75" w14:textId="6E88B59D" w:rsidR="00023CF9" w:rsidRPr="00EB6432" w:rsidRDefault="00023CF9" w:rsidP="00530007">
            <w:pPr>
              <w:rPr>
                <w:rFonts w:ascii="Tahoma" w:hAnsi="Tahoma" w:cs="Tahoma"/>
                <w:sz w:val="16"/>
                <w:szCs w:val="16"/>
              </w:rPr>
            </w:pPr>
            <w:r w:rsidRPr="00EB6432">
              <w:rPr>
                <w:rFonts w:ascii="Tahoma" w:hAnsi="Tahoma" w:cs="Tahoma"/>
                <w:sz w:val="16"/>
                <w:szCs w:val="16"/>
              </w:rPr>
              <w:t xml:space="preserve"> </w:t>
            </w:r>
          </w:p>
        </w:tc>
      </w:tr>
      <w:tr w:rsidR="00023CF9" w:rsidRPr="00AE78F2" w14:paraId="17C53B0A" w14:textId="77777777" w:rsidTr="00023CF9">
        <w:trPr>
          <w:trHeight w:hRule="exact" w:val="1717"/>
        </w:trPr>
        <w:tc>
          <w:tcPr>
            <w:tcW w:w="1980" w:type="dxa"/>
            <w:tcMar>
              <w:top w:w="57" w:type="dxa"/>
              <w:bottom w:w="57" w:type="dxa"/>
            </w:tcMar>
          </w:tcPr>
          <w:p w14:paraId="102F9F79" w14:textId="04E33343" w:rsidR="00023CF9" w:rsidRPr="00EB6432" w:rsidRDefault="00023CF9" w:rsidP="0077258C">
            <w:pPr>
              <w:rPr>
                <w:rFonts w:ascii="Tahoma" w:hAnsi="Tahoma" w:cs="Tahoma"/>
                <w:color w:val="000000" w:themeColor="text1"/>
                <w:sz w:val="16"/>
                <w:szCs w:val="16"/>
              </w:rPr>
            </w:pPr>
            <w:r w:rsidRPr="00EB6432">
              <w:rPr>
                <w:rFonts w:ascii="Tahoma" w:hAnsi="Tahoma" w:cs="Tahoma"/>
                <w:color w:val="000000" w:themeColor="text1"/>
                <w:sz w:val="16"/>
                <w:szCs w:val="16"/>
              </w:rPr>
              <w:t>E Increased support and participation for pupils eligible for PP at home from parents</w:t>
            </w:r>
          </w:p>
          <w:p w14:paraId="0E05A433" w14:textId="77777777" w:rsidR="00023CF9" w:rsidRPr="00EB6432" w:rsidRDefault="00023CF9" w:rsidP="0077258C">
            <w:pPr>
              <w:rPr>
                <w:rFonts w:ascii="Tahoma" w:hAnsi="Tahoma" w:cs="Tahoma"/>
                <w:color w:val="000000" w:themeColor="text1"/>
                <w:sz w:val="16"/>
                <w:szCs w:val="16"/>
              </w:rPr>
            </w:pPr>
          </w:p>
          <w:p w14:paraId="0978F7B2" w14:textId="77777777" w:rsidR="00023CF9" w:rsidRPr="00EB6432" w:rsidRDefault="00023CF9" w:rsidP="0077258C">
            <w:pPr>
              <w:rPr>
                <w:rFonts w:ascii="Tahoma" w:hAnsi="Tahoma" w:cs="Tahoma"/>
                <w:color w:val="000000" w:themeColor="text1"/>
                <w:sz w:val="16"/>
                <w:szCs w:val="16"/>
              </w:rPr>
            </w:pPr>
          </w:p>
          <w:p w14:paraId="00C31FDD" w14:textId="77777777" w:rsidR="00023CF9" w:rsidRPr="00EB6432" w:rsidRDefault="00023CF9" w:rsidP="0077258C">
            <w:pPr>
              <w:rPr>
                <w:rFonts w:ascii="Tahoma" w:hAnsi="Tahoma" w:cs="Tahoma"/>
                <w:color w:val="000000" w:themeColor="text1"/>
                <w:sz w:val="16"/>
                <w:szCs w:val="16"/>
              </w:rPr>
            </w:pPr>
          </w:p>
          <w:p w14:paraId="58AA1D9A" w14:textId="77777777" w:rsidR="00023CF9" w:rsidRPr="00EB6432" w:rsidRDefault="00023CF9" w:rsidP="0077258C">
            <w:pPr>
              <w:rPr>
                <w:rFonts w:ascii="Tahoma" w:hAnsi="Tahoma" w:cs="Tahoma"/>
                <w:color w:val="000000" w:themeColor="text1"/>
                <w:sz w:val="16"/>
                <w:szCs w:val="16"/>
              </w:rPr>
            </w:pPr>
          </w:p>
          <w:p w14:paraId="113E7F41" w14:textId="77777777" w:rsidR="00023CF9" w:rsidRPr="00EB6432" w:rsidRDefault="00023CF9" w:rsidP="0077258C">
            <w:pPr>
              <w:rPr>
                <w:rFonts w:ascii="Tahoma" w:hAnsi="Tahoma" w:cs="Tahoma"/>
                <w:color w:val="000000" w:themeColor="text1"/>
                <w:sz w:val="16"/>
                <w:szCs w:val="16"/>
              </w:rPr>
            </w:pPr>
          </w:p>
          <w:p w14:paraId="25A4AB8B" w14:textId="77777777" w:rsidR="00023CF9" w:rsidRPr="00EB6432" w:rsidRDefault="00023CF9" w:rsidP="0077258C">
            <w:pPr>
              <w:rPr>
                <w:rFonts w:ascii="Tahoma" w:hAnsi="Tahoma" w:cs="Tahoma"/>
                <w:color w:val="000000" w:themeColor="text1"/>
                <w:sz w:val="16"/>
                <w:szCs w:val="16"/>
              </w:rPr>
            </w:pPr>
          </w:p>
          <w:p w14:paraId="3955BF8D" w14:textId="77777777" w:rsidR="00023CF9" w:rsidRPr="00EB6432" w:rsidRDefault="00023CF9" w:rsidP="0077258C">
            <w:pPr>
              <w:rPr>
                <w:rFonts w:ascii="Tahoma" w:hAnsi="Tahoma" w:cs="Tahoma"/>
                <w:color w:val="000000" w:themeColor="text1"/>
                <w:sz w:val="16"/>
                <w:szCs w:val="16"/>
              </w:rPr>
            </w:pPr>
          </w:p>
          <w:p w14:paraId="29A245B6" w14:textId="77777777" w:rsidR="00023CF9" w:rsidRPr="00EB6432" w:rsidRDefault="00023CF9" w:rsidP="0077258C">
            <w:pPr>
              <w:rPr>
                <w:rFonts w:ascii="Tahoma" w:hAnsi="Tahoma" w:cs="Tahoma"/>
                <w:color w:val="000000" w:themeColor="text1"/>
                <w:sz w:val="16"/>
                <w:szCs w:val="16"/>
              </w:rPr>
            </w:pPr>
          </w:p>
          <w:p w14:paraId="51592784" w14:textId="77777777" w:rsidR="00023CF9" w:rsidRPr="00EB6432" w:rsidRDefault="00023CF9" w:rsidP="0077258C">
            <w:pPr>
              <w:rPr>
                <w:rFonts w:ascii="Tahoma" w:hAnsi="Tahoma" w:cs="Tahoma"/>
                <w:color w:val="000000" w:themeColor="text1"/>
                <w:sz w:val="16"/>
                <w:szCs w:val="16"/>
              </w:rPr>
            </w:pPr>
          </w:p>
          <w:p w14:paraId="23BFABD0" w14:textId="644DC8F8" w:rsidR="00023CF9" w:rsidRPr="00EB6432" w:rsidRDefault="00023CF9" w:rsidP="0077258C">
            <w:pPr>
              <w:rPr>
                <w:rFonts w:ascii="Tahoma" w:hAnsi="Tahoma" w:cs="Tahoma"/>
                <w:sz w:val="16"/>
                <w:szCs w:val="16"/>
              </w:rPr>
            </w:pPr>
            <w:r w:rsidRPr="00EB6432">
              <w:rPr>
                <w:rFonts w:ascii="Tahoma" w:hAnsi="Tahoma" w:cs="Tahoma"/>
                <w:color w:val="000000" w:themeColor="text1"/>
                <w:sz w:val="16"/>
                <w:szCs w:val="16"/>
              </w:rPr>
              <w:t>E Increased support and participation for pupils eligible for PP at home from parents</w:t>
            </w:r>
          </w:p>
        </w:tc>
        <w:tc>
          <w:tcPr>
            <w:tcW w:w="2239" w:type="dxa"/>
            <w:vMerge/>
            <w:tcMar>
              <w:top w:w="57" w:type="dxa"/>
              <w:bottom w:w="57" w:type="dxa"/>
            </w:tcMar>
          </w:tcPr>
          <w:p w14:paraId="2A049B8F" w14:textId="77777777" w:rsidR="00023CF9" w:rsidRPr="00EB6432" w:rsidRDefault="00023CF9" w:rsidP="008D2DAF">
            <w:pPr>
              <w:rPr>
                <w:rFonts w:ascii="Tahoma" w:hAnsi="Tahoma" w:cs="Tahoma"/>
                <w:sz w:val="16"/>
                <w:szCs w:val="16"/>
              </w:rPr>
            </w:pPr>
          </w:p>
        </w:tc>
        <w:tc>
          <w:tcPr>
            <w:tcW w:w="4253" w:type="dxa"/>
            <w:vMerge/>
            <w:tcMar>
              <w:top w:w="57" w:type="dxa"/>
              <w:bottom w:w="57" w:type="dxa"/>
            </w:tcMar>
          </w:tcPr>
          <w:p w14:paraId="0DD07E37" w14:textId="5DF7ADD4" w:rsidR="00023CF9" w:rsidRPr="00EB6432" w:rsidRDefault="00023CF9" w:rsidP="00A00036">
            <w:pPr>
              <w:pStyle w:val="Default"/>
              <w:rPr>
                <w:rFonts w:ascii="Tahoma" w:hAnsi="Tahoma" w:cs="Tahoma"/>
                <w:color w:val="auto"/>
                <w:sz w:val="16"/>
                <w:szCs w:val="16"/>
              </w:rPr>
            </w:pPr>
          </w:p>
        </w:tc>
        <w:tc>
          <w:tcPr>
            <w:tcW w:w="5103" w:type="dxa"/>
            <w:vMerge/>
            <w:tcMar>
              <w:top w:w="57" w:type="dxa"/>
              <w:bottom w:w="57" w:type="dxa"/>
            </w:tcMar>
          </w:tcPr>
          <w:p w14:paraId="1286BF7A" w14:textId="003F17AB" w:rsidR="00023CF9" w:rsidRPr="00EB6432" w:rsidRDefault="00023CF9" w:rsidP="00A00036">
            <w:pPr>
              <w:rPr>
                <w:rFonts w:ascii="Tahoma" w:hAnsi="Tahoma" w:cs="Tahoma"/>
                <w:sz w:val="16"/>
                <w:szCs w:val="16"/>
              </w:rPr>
            </w:pPr>
          </w:p>
        </w:tc>
        <w:tc>
          <w:tcPr>
            <w:tcW w:w="1417" w:type="dxa"/>
            <w:vMerge/>
          </w:tcPr>
          <w:p w14:paraId="566C6756" w14:textId="359F2E76" w:rsidR="00023CF9" w:rsidRPr="00EB6432" w:rsidRDefault="00023CF9" w:rsidP="00530007">
            <w:pPr>
              <w:rPr>
                <w:rFonts w:ascii="Tahoma" w:hAnsi="Tahoma" w:cs="Tahoma"/>
                <w:sz w:val="16"/>
                <w:szCs w:val="16"/>
              </w:rPr>
            </w:pPr>
          </w:p>
        </w:tc>
      </w:tr>
    </w:tbl>
    <w:p w14:paraId="0476BE96" w14:textId="77777777" w:rsidR="00766387" w:rsidRPr="00AE78F2" w:rsidRDefault="00766387" w:rsidP="00BE3670">
      <w:pPr>
        <w:spacing w:after="200" w:line="276" w:lineRule="auto"/>
        <w:rPr>
          <w:rFonts w:ascii="Arial" w:hAnsi="Arial" w:cs="Arial"/>
          <w:sz w:val="18"/>
          <w:szCs w:val="18"/>
        </w:rPr>
      </w:pPr>
    </w:p>
    <w:p w14:paraId="0A6ABD91" w14:textId="77777777" w:rsidR="00AE66C2" w:rsidRDefault="00AE66C2" w:rsidP="00267F85"/>
    <w:sectPr w:rsidR="00AE66C2"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81D" w14:textId="77777777" w:rsidR="00435936" w:rsidRDefault="00435936" w:rsidP="00CD68B1">
      <w:r>
        <w:separator/>
      </w:r>
    </w:p>
  </w:endnote>
  <w:endnote w:type="continuationSeparator" w:id="0">
    <w:p w14:paraId="7415609D" w14:textId="77777777" w:rsidR="00435936" w:rsidRDefault="0043593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6C414191" w:rsidR="00004FB6" w:rsidRPr="00004FB6" w:rsidRDefault="00004FB6">
    <w:pPr>
      <w:pStyle w:val="Footer"/>
      <w:rPr>
        <w:rFonts w:ascii="Arial" w:hAnsi="Arial" w:cs="Arial"/>
      </w:rPr>
    </w:pPr>
    <w:r w:rsidRPr="00004FB6">
      <w:rPr>
        <w:rFonts w:ascii="Arial" w:hAnsi="Arial" w:cs="Arial"/>
      </w:rPr>
      <w:t>May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7DC1" w14:textId="77777777" w:rsidR="00435936" w:rsidRDefault="00435936" w:rsidP="00CD68B1">
      <w:r>
        <w:separator/>
      </w:r>
    </w:p>
  </w:footnote>
  <w:footnote w:type="continuationSeparator" w:id="0">
    <w:p w14:paraId="1DF0A005" w14:textId="77777777" w:rsidR="00435936" w:rsidRDefault="00435936"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AF1D79"/>
    <w:multiLevelType w:val="multilevel"/>
    <w:tmpl w:val="C40A2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B0F38C3"/>
    <w:multiLevelType w:val="hybridMultilevel"/>
    <w:tmpl w:val="130AAB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5C1872"/>
    <w:multiLevelType w:val="multilevel"/>
    <w:tmpl w:val="01F8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65973EB"/>
    <w:multiLevelType w:val="hybridMultilevel"/>
    <w:tmpl w:val="BCDE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F108AB"/>
    <w:multiLevelType w:val="multilevel"/>
    <w:tmpl w:val="7026E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3"/>
  </w:num>
  <w:num w:numId="6">
    <w:abstractNumId w:val="11"/>
  </w:num>
  <w:num w:numId="7">
    <w:abstractNumId w:val="9"/>
  </w:num>
  <w:num w:numId="8">
    <w:abstractNumId w:val="10"/>
  </w:num>
  <w:num w:numId="9">
    <w:abstractNumId w:val="32"/>
  </w:num>
  <w:num w:numId="10">
    <w:abstractNumId w:val="24"/>
  </w:num>
  <w:num w:numId="11">
    <w:abstractNumId w:val="16"/>
  </w:num>
  <w:num w:numId="12">
    <w:abstractNumId w:val="8"/>
  </w:num>
  <w:num w:numId="13">
    <w:abstractNumId w:val="15"/>
  </w:num>
  <w:num w:numId="14">
    <w:abstractNumId w:val="3"/>
  </w:num>
  <w:num w:numId="15">
    <w:abstractNumId w:val="30"/>
  </w:num>
  <w:num w:numId="16">
    <w:abstractNumId w:val="29"/>
  </w:num>
  <w:num w:numId="17">
    <w:abstractNumId w:val="14"/>
  </w:num>
  <w:num w:numId="18">
    <w:abstractNumId w:val="1"/>
  </w:num>
  <w:num w:numId="19">
    <w:abstractNumId w:val="22"/>
  </w:num>
  <w:num w:numId="20">
    <w:abstractNumId w:val="4"/>
  </w:num>
  <w:num w:numId="21">
    <w:abstractNumId w:val="26"/>
  </w:num>
  <w:num w:numId="22">
    <w:abstractNumId w:val="31"/>
  </w:num>
  <w:num w:numId="23">
    <w:abstractNumId w:val="7"/>
  </w:num>
  <w:num w:numId="24">
    <w:abstractNumId w:val="12"/>
  </w:num>
  <w:num w:numId="25">
    <w:abstractNumId w:val="19"/>
  </w:num>
  <w:num w:numId="26">
    <w:abstractNumId w:val="25"/>
  </w:num>
  <w:num w:numId="27">
    <w:abstractNumId w:val="6"/>
  </w:num>
  <w:num w:numId="28">
    <w:abstractNumId w:val="20"/>
  </w:num>
  <w:num w:numId="29">
    <w:abstractNumId w:val="21"/>
  </w:num>
  <w:num w:numId="30">
    <w:abstractNumId w:val="27"/>
  </w:num>
  <w:num w:numId="31">
    <w:abstractNumId w:val="13"/>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23CF9"/>
    <w:rsid w:val="000315F8"/>
    <w:rsid w:val="0004399F"/>
    <w:rsid w:val="000473C9"/>
    <w:rsid w:val="000501F0"/>
    <w:rsid w:val="00052324"/>
    <w:rsid w:val="000557F9"/>
    <w:rsid w:val="00063367"/>
    <w:rsid w:val="000A25FC"/>
    <w:rsid w:val="000B25ED"/>
    <w:rsid w:val="000B5413"/>
    <w:rsid w:val="000C37C2"/>
    <w:rsid w:val="000C4CF8"/>
    <w:rsid w:val="000D0B47"/>
    <w:rsid w:val="000D480D"/>
    <w:rsid w:val="000D7ED1"/>
    <w:rsid w:val="000E4243"/>
    <w:rsid w:val="000E49D1"/>
    <w:rsid w:val="001137CF"/>
    <w:rsid w:val="00117186"/>
    <w:rsid w:val="00121D72"/>
    <w:rsid w:val="00125340"/>
    <w:rsid w:val="00125BA7"/>
    <w:rsid w:val="00131CA9"/>
    <w:rsid w:val="001849D6"/>
    <w:rsid w:val="001B794A"/>
    <w:rsid w:val="001C686D"/>
    <w:rsid w:val="001E7B91"/>
    <w:rsid w:val="00232CF5"/>
    <w:rsid w:val="002401B4"/>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23DC2"/>
    <w:rsid w:val="00337056"/>
    <w:rsid w:val="00351952"/>
    <w:rsid w:val="00366499"/>
    <w:rsid w:val="00380587"/>
    <w:rsid w:val="003822C1"/>
    <w:rsid w:val="00387C04"/>
    <w:rsid w:val="00390402"/>
    <w:rsid w:val="003957BD"/>
    <w:rsid w:val="003961A3"/>
    <w:rsid w:val="003B19E6"/>
    <w:rsid w:val="003B5C5D"/>
    <w:rsid w:val="003B6371"/>
    <w:rsid w:val="003C79F6"/>
    <w:rsid w:val="003D2143"/>
    <w:rsid w:val="003F7BE2"/>
    <w:rsid w:val="00402EED"/>
    <w:rsid w:val="004107D2"/>
    <w:rsid w:val="00423264"/>
    <w:rsid w:val="0042798F"/>
    <w:rsid w:val="00435936"/>
    <w:rsid w:val="00456ABA"/>
    <w:rsid w:val="004642B2"/>
    <w:rsid w:val="004642BC"/>
    <w:rsid w:val="004667CF"/>
    <w:rsid w:val="004667DB"/>
    <w:rsid w:val="00481041"/>
    <w:rsid w:val="0048700C"/>
    <w:rsid w:val="0049188F"/>
    <w:rsid w:val="00492683"/>
    <w:rsid w:val="00496D7D"/>
    <w:rsid w:val="004B3C35"/>
    <w:rsid w:val="004C5467"/>
    <w:rsid w:val="004D053F"/>
    <w:rsid w:val="004D3FC1"/>
    <w:rsid w:val="004E5349"/>
    <w:rsid w:val="004E5B85"/>
    <w:rsid w:val="004F36D5"/>
    <w:rsid w:val="004F6468"/>
    <w:rsid w:val="00501685"/>
    <w:rsid w:val="00503380"/>
    <w:rsid w:val="00510AFB"/>
    <w:rsid w:val="00530007"/>
    <w:rsid w:val="00540101"/>
    <w:rsid w:val="00540319"/>
    <w:rsid w:val="00541F7B"/>
    <w:rsid w:val="00542211"/>
    <w:rsid w:val="00557E19"/>
    <w:rsid w:val="00557E9F"/>
    <w:rsid w:val="0056652E"/>
    <w:rsid w:val="005710AB"/>
    <w:rsid w:val="005832BE"/>
    <w:rsid w:val="0058583E"/>
    <w:rsid w:val="00597346"/>
    <w:rsid w:val="005A04D4"/>
    <w:rsid w:val="005A25B5"/>
    <w:rsid w:val="005A3451"/>
    <w:rsid w:val="005C5000"/>
    <w:rsid w:val="005D06F3"/>
    <w:rsid w:val="005E2CF9"/>
    <w:rsid w:val="005E54F3"/>
    <w:rsid w:val="00601130"/>
    <w:rsid w:val="00611495"/>
    <w:rsid w:val="00620176"/>
    <w:rsid w:val="00626887"/>
    <w:rsid w:val="00630044"/>
    <w:rsid w:val="00630BE0"/>
    <w:rsid w:val="00636313"/>
    <w:rsid w:val="00636F61"/>
    <w:rsid w:val="00683A3C"/>
    <w:rsid w:val="006B358C"/>
    <w:rsid w:val="006C5AE3"/>
    <w:rsid w:val="006C7C85"/>
    <w:rsid w:val="006D447D"/>
    <w:rsid w:val="006D5E63"/>
    <w:rsid w:val="006E6C0F"/>
    <w:rsid w:val="006F0B6A"/>
    <w:rsid w:val="006F2883"/>
    <w:rsid w:val="00700CA9"/>
    <w:rsid w:val="007335B7"/>
    <w:rsid w:val="00743BF3"/>
    <w:rsid w:val="00746605"/>
    <w:rsid w:val="00765EFB"/>
    <w:rsid w:val="00766387"/>
    <w:rsid w:val="00767E1D"/>
    <w:rsid w:val="0077258C"/>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E7A9D"/>
    <w:rsid w:val="009F1341"/>
    <w:rsid w:val="009F480D"/>
    <w:rsid w:val="009F5423"/>
    <w:rsid w:val="00A00036"/>
    <w:rsid w:val="00A13FBB"/>
    <w:rsid w:val="00A24C51"/>
    <w:rsid w:val="00A32773"/>
    <w:rsid w:val="00A37195"/>
    <w:rsid w:val="00A37D2D"/>
    <w:rsid w:val="00A439AF"/>
    <w:rsid w:val="00A57107"/>
    <w:rsid w:val="00A60ECF"/>
    <w:rsid w:val="00A6273A"/>
    <w:rsid w:val="00A6366C"/>
    <w:rsid w:val="00A77153"/>
    <w:rsid w:val="00A8709B"/>
    <w:rsid w:val="00AB5B2A"/>
    <w:rsid w:val="00AE66C2"/>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7733"/>
    <w:rsid w:val="00BE3670"/>
    <w:rsid w:val="00BE5BCA"/>
    <w:rsid w:val="00C00F3C"/>
    <w:rsid w:val="00C04C4C"/>
    <w:rsid w:val="00C068B2"/>
    <w:rsid w:val="00C102E1"/>
    <w:rsid w:val="00C14FAE"/>
    <w:rsid w:val="00C32D5C"/>
    <w:rsid w:val="00C34113"/>
    <w:rsid w:val="00C35120"/>
    <w:rsid w:val="00C360BE"/>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45D9A"/>
    <w:rsid w:val="00E5066A"/>
    <w:rsid w:val="00E865E4"/>
    <w:rsid w:val="00E96E48"/>
    <w:rsid w:val="00EB090F"/>
    <w:rsid w:val="00EB6432"/>
    <w:rsid w:val="00EB7216"/>
    <w:rsid w:val="00ED0F8C"/>
    <w:rsid w:val="00EE4D95"/>
    <w:rsid w:val="00EE50D0"/>
    <w:rsid w:val="00EF2A09"/>
    <w:rsid w:val="00EF2C1C"/>
    <w:rsid w:val="00F148B0"/>
    <w:rsid w:val="00F25DF2"/>
    <w:rsid w:val="00F359FE"/>
    <w:rsid w:val="00F36497"/>
    <w:rsid w:val="00F367C9"/>
    <w:rsid w:val="00F52FD2"/>
    <w:rsid w:val="00F54E2A"/>
    <w:rsid w:val="00F55645"/>
    <w:rsid w:val="00F55DE6"/>
    <w:rsid w:val="00F61904"/>
    <w:rsid w:val="00F71231"/>
    <w:rsid w:val="00F84A60"/>
    <w:rsid w:val="00F85CBD"/>
    <w:rsid w:val="00F87EC9"/>
    <w:rsid w:val="00F93C25"/>
    <w:rsid w:val="00F9458B"/>
    <w:rsid w:val="00F970BA"/>
    <w:rsid w:val="00FA3E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AB0B5E"/>
  <w15:docId w15:val="{1AF27292-C0A4-4D2C-8235-7BD89E37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32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aliases w:val="NumberedList Char,Colorful List - Accent 11 Char"/>
    <w:link w:val="ListParagraph"/>
    <w:uiPriority w:val="34"/>
    <w:rsid w:val="0042798F"/>
  </w:style>
  <w:style w:type="paragraph" w:customStyle="1" w:styleId="CopyrightSpacing">
    <w:name w:val="CopyrightSpacing"/>
    <w:basedOn w:val="Normal"/>
    <w:link w:val="CopyrightSpacingChar"/>
    <w:unhideWhenUsed/>
    <w:rsid w:val="0077258C"/>
    <w:pPr>
      <w:spacing w:before="6000" w:after="120" w:line="288" w:lineRule="auto"/>
    </w:pPr>
    <w:rPr>
      <w:rFonts w:ascii="Arial" w:eastAsia="Times New Roman" w:hAnsi="Arial" w:cs="Times New Roman"/>
      <w:color w:val="0D0D0D" w:themeColor="text1" w:themeTint="F2"/>
      <w:sz w:val="24"/>
      <w:szCs w:val="24"/>
      <w:lang w:eastAsia="en-GB"/>
    </w:rPr>
  </w:style>
  <w:style w:type="character" w:customStyle="1" w:styleId="CopyrightSpacingChar">
    <w:name w:val="CopyrightSpacing Char"/>
    <w:link w:val="CopyrightSpacing"/>
    <w:rsid w:val="0077258C"/>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9113">
      <w:bodyDiv w:val="1"/>
      <w:marLeft w:val="0"/>
      <w:marRight w:val="0"/>
      <w:marTop w:val="0"/>
      <w:marBottom w:val="0"/>
      <w:divBdr>
        <w:top w:val="none" w:sz="0" w:space="0" w:color="auto"/>
        <w:left w:val="none" w:sz="0" w:space="0" w:color="auto"/>
        <w:bottom w:val="none" w:sz="0" w:space="0" w:color="auto"/>
        <w:right w:val="none" w:sz="0" w:space="0" w:color="auto"/>
      </w:divBdr>
    </w:div>
    <w:div w:id="301156630">
      <w:bodyDiv w:val="1"/>
      <w:marLeft w:val="0"/>
      <w:marRight w:val="0"/>
      <w:marTop w:val="0"/>
      <w:marBottom w:val="0"/>
      <w:divBdr>
        <w:top w:val="none" w:sz="0" w:space="0" w:color="auto"/>
        <w:left w:val="none" w:sz="0" w:space="0" w:color="auto"/>
        <w:bottom w:val="none" w:sz="0" w:space="0" w:color="auto"/>
        <w:right w:val="none" w:sz="0" w:space="0" w:color="auto"/>
      </w:divBdr>
    </w:div>
    <w:div w:id="357122835">
      <w:bodyDiv w:val="1"/>
      <w:marLeft w:val="0"/>
      <w:marRight w:val="0"/>
      <w:marTop w:val="0"/>
      <w:marBottom w:val="0"/>
      <w:divBdr>
        <w:top w:val="none" w:sz="0" w:space="0" w:color="auto"/>
        <w:left w:val="none" w:sz="0" w:space="0" w:color="auto"/>
        <w:bottom w:val="none" w:sz="0" w:space="0" w:color="auto"/>
        <w:right w:val="none" w:sz="0" w:space="0" w:color="auto"/>
      </w:divBdr>
    </w:div>
    <w:div w:id="507331418">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960382774">
      <w:bodyDiv w:val="1"/>
      <w:marLeft w:val="0"/>
      <w:marRight w:val="0"/>
      <w:marTop w:val="0"/>
      <w:marBottom w:val="0"/>
      <w:divBdr>
        <w:top w:val="none" w:sz="0" w:space="0" w:color="auto"/>
        <w:left w:val="none" w:sz="0" w:space="0" w:color="auto"/>
        <w:bottom w:val="none" w:sz="0" w:space="0" w:color="auto"/>
        <w:right w:val="none" w:sz="0" w:space="0" w:color="auto"/>
      </w:divBdr>
    </w:div>
    <w:div w:id="1200899802">
      <w:bodyDiv w:val="1"/>
      <w:marLeft w:val="0"/>
      <w:marRight w:val="0"/>
      <w:marTop w:val="0"/>
      <w:marBottom w:val="0"/>
      <w:divBdr>
        <w:top w:val="none" w:sz="0" w:space="0" w:color="auto"/>
        <w:left w:val="none" w:sz="0" w:space="0" w:color="auto"/>
        <w:bottom w:val="none" w:sz="0" w:space="0" w:color="auto"/>
        <w:right w:val="none" w:sz="0" w:space="0" w:color="auto"/>
      </w:divBdr>
    </w:div>
    <w:div w:id="1214778839">
      <w:bodyDiv w:val="1"/>
      <w:marLeft w:val="0"/>
      <w:marRight w:val="0"/>
      <w:marTop w:val="0"/>
      <w:marBottom w:val="0"/>
      <w:divBdr>
        <w:top w:val="none" w:sz="0" w:space="0" w:color="auto"/>
        <w:left w:val="none" w:sz="0" w:space="0" w:color="auto"/>
        <w:bottom w:val="none" w:sz="0" w:space="0" w:color="auto"/>
        <w:right w:val="none" w:sz="0" w:space="0" w:color="auto"/>
      </w:divBdr>
    </w:div>
    <w:div w:id="1484855595">
      <w:bodyDiv w:val="1"/>
      <w:marLeft w:val="0"/>
      <w:marRight w:val="0"/>
      <w:marTop w:val="0"/>
      <w:marBottom w:val="0"/>
      <w:divBdr>
        <w:top w:val="none" w:sz="0" w:space="0" w:color="auto"/>
        <w:left w:val="none" w:sz="0" w:space="0" w:color="auto"/>
        <w:bottom w:val="none" w:sz="0" w:space="0" w:color="auto"/>
        <w:right w:val="none" w:sz="0" w:space="0" w:color="auto"/>
      </w:divBdr>
    </w:div>
    <w:div w:id="1653220863">
      <w:bodyDiv w:val="1"/>
      <w:marLeft w:val="0"/>
      <w:marRight w:val="0"/>
      <w:marTop w:val="0"/>
      <w:marBottom w:val="0"/>
      <w:divBdr>
        <w:top w:val="none" w:sz="0" w:space="0" w:color="auto"/>
        <w:left w:val="none" w:sz="0" w:space="0" w:color="auto"/>
        <w:bottom w:val="none" w:sz="0" w:space="0" w:color="auto"/>
        <w:right w:val="none" w:sz="0" w:space="0" w:color="auto"/>
      </w:divBdr>
    </w:div>
    <w:div w:id="1809933871">
      <w:bodyDiv w:val="1"/>
      <w:marLeft w:val="0"/>
      <w:marRight w:val="0"/>
      <w:marTop w:val="0"/>
      <w:marBottom w:val="0"/>
      <w:divBdr>
        <w:top w:val="none" w:sz="0" w:space="0" w:color="auto"/>
        <w:left w:val="none" w:sz="0" w:space="0" w:color="auto"/>
        <w:bottom w:val="none" w:sz="0" w:space="0" w:color="auto"/>
        <w:right w:val="none" w:sz="0" w:space="0" w:color="auto"/>
      </w:divBdr>
    </w:div>
    <w:div w:id="1838880199">
      <w:bodyDiv w:val="1"/>
      <w:marLeft w:val="0"/>
      <w:marRight w:val="0"/>
      <w:marTop w:val="0"/>
      <w:marBottom w:val="0"/>
      <w:divBdr>
        <w:top w:val="none" w:sz="0" w:space="0" w:color="auto"/>
        <w:left w:val="none" w:sz="0" w:space="0" w:color="auto"/>
        <w:bottom w:val="none" w:sz="0" w:space="0" w:color="auto"/>
        <w:right w:val="none" w:sz="0" w:space="0" w:color="auto"/>
      </w:divBdr>
      <w:divsChild>
        <w:div w:id="415057924">
          <w:marLeft w:val="0"/>
          <w:marRight w:val="0"/>
          <w:marTop w:val="0"/>
          <w:marBottom w:val="0"/>
          <w:divBdr>
            <w:top w:val="none" w:sz="0" w:space="0" w:color="auto"/>
            <w:left w:val="none" w:sz="0" w:space="0" w:color="auto"/>
            <w:bottom w:val="none" w:sz="0" w:space="0" w:color="auto"/>
            <w:right w:val="none" w:sz="0" w:space="0" w:color="auto"/>
          </w:divBdr>
          <w:divsChild>
            <w:div w:id="8610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5190">
      <w:bodyDiv w:val="1"/>
      <w:marLeft w:val="0"/>
      <w:marRight w:val="0"/>
      <w:marTop w:val="0"/>
      <w:marBottom w:val="0"/>
      <w:divBdr>
        <w:top w:val="none" w:sz="0" w:space="0" w:color="auto"/>
        <w:left w:val="none" w:sz="0" w:space="0" w:color="auto"/>
        <w:bottom w:val="none" w:sz="0" w:space="0" w:color="auto"/>
        <w:right w:val="none" w:sz="0" w:space="0" w:color="auto"/>
      </w:divBdr>
    </w:div>
    <w:div w:id="21210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8C421-7B7A-44F8-B856-10A90FD4D0AA}">
  <ds:schemaRefs>
    <ds:schemaRef ds:uri="http://purl.org/dc/terms/"/>
    <ds:schemaRef ds:uri="http://schemas.microsoft.com/office/2006/metadata/properties"/>
    <ds:schemaRef ds:uri="b8cb3cbd-ce5c-4a72-9da4-9013f91c5903"/>
    <ds:schemaRef ds:uri="http://purl.org/dc/elements/1.1/"/>
    <ds:schemaRef ds:uri="http://purl.org/dc/dcmitype/"/>
    <ds:schemaRef ds:uri="7fae6ca9-b18b-49a6-bdfe-0a20c49a9ba9"/>
    <ds:schemaRef ds:uri="http://schemas.microsoft.com/office/2006/documentManagement/types"/>
    <ds:schemaRef ds:uri="http://schemas.openxmlformats.org/package/2006/metadata/core-properties"/>
    <ds:schemaRef ds:uri="http://www.w3.org/XML/1998/namespace"/>
    <ds:schemaRef ds:uri="http://schemas.microsoft.com/sharepoint/v3"/>
    <ds:schemaRef ds:uri="http://schemas.microsoft.com/office/infopath/2007/PartnerControl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BB0EAC17-EFE0-4C33-BA07-D53ADC6C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Jasmine Rowlands</cp:lastModifiedBy>
  <cp:revision>9</cp:revision>
  <cp:lastPrinted>2016-04-25T16:26:00Z</cp:lastPrinted>
  <dcterms:created xsi:type="dcterms:W3CDTF">2017-09-12T10:11:00Z</dcterms:created>
  <dcterms:modified xsi:type="dcterms:W3CDTF">2017-10-04T10:49:00Z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